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F3CE1" w14:textId="4817752B" w:rsidR="00CC2D18" w:rsidRPr="00774255" w:rsidRDefault="00CC2D18" w:rsidP="00CC2D18">
      <w:pPr>
        <w:tabs>
          <w:tab w:val="left" w:pos="2552"/>
        </w:tabs>
        <w:jc w:val="left"/>
        <w:rPr>
          <w:rFonts w:ascii="Arial" w:eastAsia="Times New Roman" w:hAnsi="Arial" w:cs="Arial"/>
          <w:b/>
          <w:bCs/>
          <w:sz w:val="24"/>
          <w:szCs w:val="24"/>
          <w:lang w:eastAsia="en-US"/>
        </w:rPr>
      </w:pPr>
      <w:bookmarkStart w:id="0" w:name="OLE_LINK283"/>
      <w:r w:rsidRPr="00774255">
        <w:rPr>
          <w:rFonts w:ascii="Arial" w:eastAsia="Times New Roman" w:hAnsi="Arial" w:cs="Arial"/>
          <w:b/>
          <w:bCs/>
          <w:sz w:val="24"/>
          <w:szCs w:val="24"/>
          <w:lang w:eastAsia="en-US"/>
        </w:rPr>
        <w:t>3GPP TSG RAN WG1 #</w:t>
      </w:r>
      <w:r w:rsidRPr="00774255">
        <w:rPr>
          <w:rFonts w:ascii="Arial" w:hAnsi="Arial" w:cs="Arial" w:hint="eastAsia"/>
          <w:b/>
          <w:bCs/>
          <w:sz w:val="24"/>
          <w:szCs w:val="24"/>
        </w:rPr>
        <w:t>10</w:t>
      </w:r>
      <w:r w:rsidR="005B3A9B">
        <w:rPr>
          <w:rFonts w:ascii="Arial" w:hAnsi="Arial" w:cs="Arial" w:hint="eastAsia"/>
          <w:b/>
          <w:bCs/>
          <w:sz w:val="24"/>
          <w:szCs w:val="24"/>
        </w:rPr>
        <w:t>4</w:t>
      </w:r>
      <w:r w:rsidRPr="00774255">
        <w:rPr>
          <w:rFonts w:ascii="Arial" w:hAnsi="Arial" w:cs="Arial" w:hint="eastAsia"/>
          <w:b/>
          <w:bCs/>
          <w:sz w:val="24"/>
          <w:szCs w:val="24"/>
        </w:rPr>
        <w:t>-e</w:t>
      </w:r>
      <w:r w:rsidRPr="00774255">
        <w:rPr>
          <w:rFonts w:ascii="Arial" w:eastAsia="Times New Roman" w:hAnsi="Arial" w:cs="Arial"/>
          <w:b/>
          <w:bCs/>
          <w:sz w:val="24"/>
          <w:szCs w:val="24"/>
          <w:lang w:eastAsia="en-US"/>
        </w:rPr>
        <w:t xml:space="preserve">                                  </w:t>
      </w:r>
      <w:r w:rsidRPr="00774255">
        <w:rPr>
          <w:rFonts w:ascii="Arial" w:hAnsi="Arial" w:cs="Arial" w:hint="eastAsia"/>
          <w:b/>
          <w:bCs/>
          <w:sz w:val="24"/>
          <w:szCs w:val="24"/>
        </w:rPr>
        <w:t xml:space="preserve"> </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 xml:space="preserve"> </w:t>
      </w:r>
      <w:r w:rsidRPr="00774255">
        <w:rPr>
          <w:rFonts w:ascii="Arial" w:eastAsia="Times New Roman" w:hAnsi="Arial" w:cs="Arial"/>
          <w:b/>
          <w:bCs/>
          <w:sz w:val="24"/>
          <w:szCs w:val="24"/>
          <w:lang w:eastAsia="en-US"/>
        </w:rPr>
        <w:t xml:space="preserve"> R1-2</w:t>
      </w:r>
      <w:r w:rsidR="00967A59">
        <w:rPr>
          <w:rFonts w:ascii="Arial" w:eastAsia="Times New Roman" w:hAnsi="Arial" w:cs="Arial"/>
          <w:b/>
          <w:bCs/>
          <w:sz w:val="24"/>
          <w:szCs w:val="24"/>
          <w:lang w:eastAsia="en-US"/>
        </w:rPr>
        <w:t>1</w:t>
      </w:r>
      <w:r w:rsidRPr="00774255">
        <w:rPr>
          <w:rFonts w:ascii="Arial" w:eastAsia="Times New Roman" w:hAnsi="Arial" w:cs="Arial" w:hint="eastAsia"/>
          <w:b/>
          <w:bCs/>
          <w:sz w:val="24"/>
          <w:szCs w:val="24"/>
          <w:lang w:eastAsia="en-US"/>
        </w:rPr>
        <w:t>0</w:t>
      </w:r>
      <w:r w:rsidR="009A40DE">
        <w:rPr>
          <w:rFonts w:ascii="Arial" w:eastAsia="Times New Roman" w:hAnsi="Arial" w:cs="Arial"/>
          <w:b/>
          <w:bCs/>
          <w:sz w:val="24"/>
          <w:szCs w:val="24"/>
          <w:lang w:eastAsia="en-US"/>
        </w:rPr>
        <w:t>0472</w:t>
      </w:r>
      <w:r w:rsidRPr="00774255">
        <w:rPr>
          <w:rFonts w:ascii="Arial" w:eastAsia="Times New Roman" w:hAnsi="Arial" w:cs="Arial"/>
          <w:b/>
          <w:bCs/>
          <w:sz w:val="24"/>
          <w:szCs w:val="24"/>
          <w:lang w:eastAsia="en-US"/>
        </w:rPr>
        <w:t xml:space="preserve">                                                                          </w:t>
      </w:r>
    </w:p>
    <w:p w14:paraId="711F7567" w14:textId="56984640" w:rsidR="00CC2D18" w:rsidRPr="00774255" w:rsidRDefault="00CC2D18" w:rsidP="00CC2D18">
      <w:pPr>
        <w:tabs>
          <w:tab w:val="left" w:pos="2552"/>
        </w:tabs>
        <w:jc w:val="left"/>
        <w:rPr>
          <w:rFonts w:ascii="Arial" w:eastAsia="Times New Roman" w:hAnsi="Arial" w:cs="Arial"/>
          <w:b/>
          <w:bCs/>
          <w:sz w:val="24"/>
          <w:szCs w:val="24"/>
          <w:lang w:eastAsia="en-US"/>
        </w:rPr>
      </w:pPr>
      <w:r w:rsidRPr="00774255">
        <w:rPr>
          <w:rFonts w:ascii="Arial" w:eastAsia="Times New Roman" w:hAnsi="Arial" w:cs="Arial"/>
          <w:b/>
          <w:bCs/>
          <w:sz w:val="24"/>
          <w:szCs w:val="24"/>
          <w:lang w:eastAsia="en-US"/>
        </w:rPr>
        <w:t>e-Meeting</w:t>
      </w:r>
      <w:r w:rsidRPr="00774255">
        <w:rPr>
          <w:rFonts w:ascii="Arial" w:eastAsia="Times New Roman" w:hAnsi="Arial" w:cs="Arial" w:hint="eastAsia"/>
          <w:b/>
          <w:bCs/>
          <w:sz w:val="24"/>
          <w:szCs w:val="24"/>
          <w:lang w:eastAsia="en-US"/>
        </w:rPr>
        <w:t xml:space="preserve">, </w:t>
      </w:r>
      <w:r w:rsidR="005B3A9B" w:rsidRPr="005B3A9B">
        <w:rPr>
          <w:rFonts w:ascii="Arial" w:eastAsia="Times New Roman" w:hAnsi="Arial" w:cs="Arial"/>
          <w:b/>
          <w:bCs/>
          <w:sz w:val="24"/>
          <w:szCs w:val="24"/>
          <w:lang w:eastAsia="en-US"/>
        </w:rPr>
        <w:t>January 25</w:t>
      </w:r>
      <w:r w:rsidR="005B3A9B" w:rsidRPr="005B3A9B">
        <w:rPr>
          <w:rFonts w:ascii="Arial" w:eastAsia="Times New Roman" w:hAnsi="Arial" w:cs="Arial"/>
          <w:b/>
          <w:bCs/>
          <w:sz w:val="24"/>
          <w:szCs w:val="24"/>
          <w:vertAlign w:val="superscript"/>
          <w:lang w:eastAsia="en-US"/>
        </w:rPr>
        <w:t>th</w:t>
      </w:r>
      <w:r w:rsidR="005B3A9B" w:rsidRPr="005B3A9B">
        <w:rPr>
          <w:rFonts w:ascii="Arial" w:eastAsia="Times New Roman" w:hAnsi="Arial" w:cs="Arial"/>
          <w:b/>
          <w:bCs/>
          <w:sz w:val="24"/>
          <w:szCs w:val="24"/>
          <w:lang w:eastAsia="en-US"/>
        </w:rPr>
        <w:t xml:space="preserve"> – February 5</w:t>
      </w:r>
      <w:r w:rsidR="005B3A9B" w:rsidRPr="005B3A9B">
        <w:rPr>
          <w:rFonts w:ascii="Arial" w:eastAsia="Times New Roman" w:hAnsi="Arial" w:cs="Arial"/>
          <w:b/>
          <w:bCs/>
          <w:sz w:val="24"/>
          <w:szCs w:val="24"/>
          <w:vertAlign w:val="superscript"/>
          <w:lang w:eastAsia="en-US"/>
        </w:rPr>
        <w:t>th</w:t>
      </w:r>
      <w:r w:rsidRPr="00774255">
        <w:rPr>
          <w:rFonts w:ascii="Arial" w:eastAsia="Times New Roman" w:hAnsi="Arial" w:cs="Arial"/>
          <w:b/>
          <w:bCs/>
          <w:sz w:val="24"/>
          <w:szCs w:val="24"/>
          <w:lang w:eastAsia="en-US"/>
        </w:rPr>
        <w:t xml:space="preserve">, </w:t>
      </w:r>
      <w:r w:rsidRPr="00774255">
        <w:rPr>
          <w:rFonts w:ascii="Arial" w:eastAsia="Times New Roman" w:hAnsi="Arial" w:cs="Arial" w:hint="eastAsia"/>
          <w:b/>
          <w:bCs/>
          <w:sz w:val="24"/>
          <w:szCs w:val="24"/>
          <w:lang w:eastAsia="en-US"/>
        </w:rPr>
        <w:t>202</w:t>
      </w:r>
      <w:r w:rsidR="00473CB5">
        <w:rPr>
          <w:rFonts w:ascii="Arial" w:eastAsia="Times New Roman" w:hAnsi="Arial" w:cs="Arial"/>
          <w:b/>
          <w:bCs/>
          <w:sz w:val="24"/>
          <w:szCs w:val="24"/>
          <w:lang w:eastAsia="en-US"/>
        </w:rPr>
        <w:t>1</w:t>
      </w:r>
    </w:p>
    <w:p w14:paraId="5EE7DF63" w14:textId="77777777" w:rsidR="00CC2D18" w:rsidRPr="00774255" w:rsidRDefault="00CC2D18" w:rsidP="00CC2D18">
      <w:pPr>
        <w:tabs>
          <w:tab w:val="left" w:pos="1595"/>
          <w:tab w:val="left" w:pos="2552"/>
        </w:tabs>
        <w:ind w:left="1800" w:hanging="1800"/>
        <w:jc w:val="left"/>
        <w:rPr>
          <w:rFonts w:ascii="Arial" w:eastAsia="Times New Roman" w:hAnsi="Arial" w:cs="Arial"/>
          <w:b/>
          <w:sz w:val="21"/>
          <w:szCs w:val="24"/>
          <w:lang w:eastAsia="en-US"/>
        </w:rPr>
      </w:pPr>
    </w:p>
    <w:p w14:paraId="0071B342" w14:textId="77777777" w:rsidR="00CC2D18" w:rsidRPr="00774255" w:rsidRDefault="00CC2D18" w:rsidP="00CC2D18">
      <w:pPr>
        <w:tabs>
          <w:tab w:val="left" w:pos="1595"/>
          <w:tab w:val="left" w:pos="2552"/>
        </w:tabs>
        <w:ind w:left="1636" w:hangingChars="776" w:hanging="1636"/>
        <w:jc w:val="left"/>
        <w:rPr>
          <w:rFonts w:ascii="Arial" w:hAnsi="Arial" w:cs="Arial"/>
          <w:b/>
          <w:sz w:val="21"/>
          <w:szCs w:val="24"/>
        </w:rPr>
      </w:pPr>
      <w:r w:rsidRPr="00774255">
        <w:rPr>
          <w:rFonts w:ascii="Arial" w:eastAsia="Times New Roman" w:hAnsi="Arial" w:cs="Arial"/>
          <w:b/>
          <w:sz w:val="21"/>
          <w:szCs w:val="24"/>
          <w:lang w:eastAsia="en-US"/>
        </w:rPr>
        <w:t>Source:</w:t>
      </w:r>
      <w:r w:rsidRPr="00774255">
        <w:rPr>
          <w:rFonts w:ascii="Arial" w:eastAsia="Times New Roman" w:hAnsi="Arial" w:cs="Arial"/>
          <w:b/>
          <w:sz w:val="21"/>
          <w:szCs w:val="24"/>
          <w:lang w:eastAsia="en-US"/>
        </w:rPr>
        <w:tab/>
      </w:r>
      <w:r w:rsidRPr="00774255">
        <w:rPr>
          <w:rFonts w:ascii="Arial" w:hAnsi="Arial" w:cs="Arial" w:hint="eastAsia"/>
          <w:b/>
          <w:sz w:val="21"/>
          <w:szCs w:val="24"/>
        </w:rPr>
        <w:t>vivo</w:t>
      </w:r>
    </w:p>
    <w:p w14:paraId="24F699BC" w14:textId="77777777" w:rsidR="00CC2D18" w:rsidRPr="00774255" w:rsidRDefault="00CC2D18" w:rsidP="00CC2D18">
      <w:pPr>
        <w:tabs>
          <w:tab w:val="left" w:pos="1595"/>
          <w:tab w:val="left" w:pos="2552"/>
        </w:tabs>
        <w:ind w:left="1636" w:hangingChars="776" w:hanging="1636"/>
        <w:rPr>
          <w:rFonts w:ascii="Arial" w:eastAsia="Times New Roman" w:hAnsi="Arial" w:cs="Arial"/>
          <w:b/>
          <w:sz w:val="21"/>
          <w:szCs w:val="24"/>
          <w:lang w:eastAsia="en-US"/>
        </w:rPr>
      </w:pPr>
      <w:r w:rsidRPr="00774255">
        <w:rPr>
          <w:rFonts w:ascii="Arial" w:eastAsia="Times New Roman" w:hAnsi="Arial" w:cs="Arial"/>
          <w:b/>
          <w:sz w:val="21"/>
          <w:szCs w:val="24"/>
          <w:lang w:eastAsia="en-US"/>
        </w:rPr>
        <w:t>Title:</w:t>
      </w:r>
      <w:r w:rsidRPr="00774255">
        <w:rPr>
          <w:rFonts w:ascii="Arial" w:hAnsi="Arial" w:cs="Arial" w:hint="eastAsia"/>
          <w:b/>
          <w:sz w:val="21"/>
          <w:szCs w:val="24"/>
        </w:rPr>
        <w:tab/>
      </w:r>
      <w:bookmarkStart w:id="1" w:name="_Hlk47345766"/>
      <w:r w:rsidRPr="00774255">
        <w:rPr>
          <w:rFonts w:ascii="Arial" w:eastAsia="Times New Roman" w:hAnsi="Arial" w:cs="Arial"/>
          <w:b/>
          <w:sz w:val="21"/>
          <w:szCs w:val="24"/>
          <w:lang w:eastAsia="en-US"/>
        </w:rPr>
        <w:t>Other issues for Rel-17 MBS</w:t>
      </w:r>
    </w:p>
    <w:bookmarkEnd w:id="1"/>
    <w:p w14:paraId="237481F7" w14:textId="77777777" w:rsidR="00CC2D18" w:rsidRPr="00774255" w:rsidRDefault="00CC2D18" w:rsidP="00CC2D18">
      <w:pPr>
        <w:tabs>
          <w:tab w:val="left" w:pos="1595"/>
          <w:tab w:val="left" w:pos="2552"/>
        </w:tabs>
        <w:ind w:left="1636" w:hangingChars="776" w:hanging="1636"/>
        <w:jc w:val="left"/>
        <w:rPr>
          <w:rFonts w:ascii="Arial" w:eastAsia="Times New Roman" w:hAnsi="Arial" w:cs="Arial"/>
          <w:b/>
          <w:sz w:val="21"/>
          <w:szCs w:val="24"/>
          <w:lang w:eastAsia="en-US"/>
        </w:rPr>
      </w:pPr>
      <w:r w:rsidRPr="00774255">
        <w:rPr>
          <w:rFonts w:ascii="Arial" w:eastAsia="Times New Roman" w:hAnsi="Arial" w:cs="Arial"/>
          <w:b/>
          <w:sz w:val="21"/>
          <w:szCs w:val="24"/>
          <w:lang w:eastAsia="en-US"/>
        </w:rPr>
        <w:t>Agenda Item:</w:t>
      </w:r>
      <w:r w:rsidRPr="00774255">
        <w:rPr>
          <w:rFonts w:ascii="Arial" w:eastAsia="Times New Roman" w:hAnsi="Arial" w:cs="Arial"/>
          <w:b/>
          <w:sz w:val="21"/>
          <w:szCs w:val="24"/>
          <w:lang w:eastAsia="en-US"/>
        </w:rPr>
        <w:tab/>
        <w:t>8.12.</w:t>
      </w:r>
      <w:r w:rsidRPr="00774255">
        <w:rPr>
          <w:rFonts w:ascii="Arial" w:eastAsia="Times New Roman" w:hAnsi="Arial" w:cs="Arial" w:hint="eastAsia"/>
          <w:b/>
          <w:sz w:val="21"/>
          <w:szCs w:val="24"/>
          <w:lang w:eastAsia="en-US"/>
        </w:rPr>
        <w:t>4</w:t>
      </w:r>
    </w:p>
    <w:p w14:paraId="47AA9657" w14:textId="77777777" w:rsidR="00CC2D18" w:rsidRPr="00774255" w:rsidRDefault="00CC2D18" w:rsidP="00CC2D18">
      <w:pPr>
        <w:rPr>
          <w:rFonts w:cs="Arial"/>
          <w:sz w:val="24"/>
        </w:rPr>
      </w:pPr>
      <w:r w:rsidRPr="00774255">
        <w:rPr>
          <w:rFonts w:ascii="Arial" w:eastAsia="Times New Roman" w:hAnsi="Arial" w:cs="Arial"/>
          <w:b/>
          <w:sz w:val="21"/>
          <w:szCs w:val="24"/>
          <w:lang w:eastAsia="en-US"/>
        </w:rPr>
        <w:t>Document for:  Discussion</w:t>
      </w:r>
      <w:r w:rsidRPr="00774255">
        <w:rPr>
          <w:rFonts w:ascii="Arial" w:hAnsi="Arial" w:cs="Arial"/>
          <w:b/>
          <w:sz w:val="21"/>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2" w:name="_Ref165266342"/>
      <w:bookmarkEnd w:id="0"/>
      <w:r>
        <w:t>Introduction</w:t>
      </w:r>
      <w:bookmarkEnd w:id="2"/>
    </w:p>
    <w:p w14:paraId="3E4F7A37" w14:textId="57308066" w:rsidR="00454558" w:rsidRDefault="001A696F" w:rsidP="00977BE8">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IDLE/INACTIVE UE and the CONNECTED UE</w:t>
      </w:r>
      <w:r w:rsidR="00DB12BF">
        <w:t xml:space="preserve">. </w:t>
      </w:r>
      <w:r w:rsidR="00226163">
        <w:t xml:space="preserve">As the UE could </w:t>
      </w:r>
      <w:r w:rsidR="00E62EA4">
        <w:t>be configured to provide the UL feedbacks (e.g. HARQ feedback)</w:t>
      </w:r>
      <w:r w:rsidR="00054F2E">
        <w:t>, the UE would be required to support the HARQ process for the MBS reception.</w:t>
      </w:r>
      <w:r w:rsidR="00B66AA0">
        <w:t xml:space="preserve"> In this contribution, we provide our analysis on some of the remaining issues on supporting the HARQ operation for the MBS.</w:t>
      </w:r>
    </w:p>
    <w:p w14:paraId="6B332CC7" w14:textId="77777777" w:rsidR="00DA44DE" w:rsidRDefault="00DA44DE" w:rsidP="00DA44DE">
      <w:pPr>
        <w:pStyle w:val="1"/>
        <w:tabs>
          <w:tab w:val="left" w:pos="432"/>
        </w:tabs>
        <w:jc w:val="left"/>
      </w:pPr>
      <w:r>
        <w:rPr>
          <w:rFonts w:hint="eastAsia"/>
        </w:rPr>
        <w:t>Discussion</w:t>
      </w:r>
    </w:p>
    <w:p w14:paraId="3D93DB17" w14:textId="13CF2A75" w:rsidR="00A94FFC" w:rsidRPr="00A94FFC" w:rsidRDefault="00F83715" w:rsidP="00647996">
      <w:pPr>
        <w:pStyle w:val="2"/>
        <w:keepLines w:val="0"/>
        <w:tabs>
          <w:tab w:val="clear" w:pos="1002"/>
          <w:tab w:val="num" w:pos="576"/>
        </w:tabs>
        <w:spacing w:line="240" w:lineRule="auto"/>
        <w:ind w:left="0" w:firstLine="0"/>
        <w:jc w:val="left"/>
        <w:rPr>
          <w:b/>
        </w:rPr>
      </w:pPr>
      <w:r>
        <w:t>HARQ process allocation</w:t>
      </w:r>
    </w:p>
    <w:p w14:paraId="1D44D9FB" w14:textId="4F98D811" w:rsidR="00B257A5" w:rsidRDefault="007D060D" w:rsidP="00CD66BD">
      <w:r>
        <w:t>According to the LTE</w:t>
      </w:r>
      <w:r w:rsidR="00843C6B">
        <w:t xml:space="preserve"> MBMS/SC-PTM, the MBS PDSCH does not support HARQ</w:t>
      </w:r>
      <w:r w:rsidR="004333A4">
        <w:t xml:space="preserve">. </w:t>
      </w:r>
      <w:r w:rsidR="00E769A4">
        <w:t>However,</w:t>
      </w:r>
      <w:r w:rsidR="004333A4">
        <w:t xml:space="preserve"> the L2 buffer </w:t>
      </w:r>
      <w:r w:rsidR="002B2BC7">
        <w:t xml:space="preserve">of </w:t>
      </w:r>
      <w:r w:rsidR="00CC2D18">
        <w:t xml:space="preserve">a </w:t>
      </w:r>
      <w:r w:rsidR="002B2BC7">
        <w:t>UE</w:t>
      </w:r>
      <w:r w:rsidR="00437E69">
        <w:t xml:space="preserve"> </w:t>
      </w:r>
      <w:r w:rsidR="004333A4">
        <w:t xml:space="preserve">is shared </w:t>
      </w:r>
      <w:r w:rsidR="00CC2D18">
        <w:t xml:space="preserve">between </w:t>
      </w:r>
      <w:r w:rsidR="004333A4">
        <w:t xml:space="preserve">the unicast </w:t>
      </w:r>
      <w:r w:rsidR="000E3902">
        <w:t xml:space="preserve">reception </w:t>
      </w:r>
      <w:r w:rsidR="004333A4">
        <w:t>and the MBS</w:t>
      </w:r>
      <w:r w:rsidR="000E3902">
        <w:t xml:space="preserve"> reception</w:t>
      </w:r>
      <w:r w:rsidR="007A3EB4">
        <w:t xml:space="preserve"> according to </w:t>
      </w:r>
      <w:r w:rsidR="00DA7D82">
        <w:t>3GPP TS 36.306</w:t>
      </w:r>
      <w:r w:rsidR="00B03997">
        <w:t xml:space="preserve"> [2]</w:t>
      </w:r>
      <w:r w:rsidR="00805001">
        <w:t xml:space="preserve">, as this can save the UE buffer cost </w:t>
      </w:r>
      <w:r w:rsidR="00E92E29">
        <w:t>and make more efficient use of the UE buffer.</w:t>
      </w:r>
      <w:r w:rsidR="006B7185">
        <w:t xml:space="preserve"> </w:t>
      </w:r>
      <w:r w:rsidR="00366242">
        <w:t>Then</w:t>
      </w:r>
      <w:r w:rsidR="0093769A">
        <w:t xml:space="preserve"> if the NR MBS</w:t>
      </w:r>
      <w:r w:rsidR="00934ED4">
        <w:t xml:space="preserve"> </w:t>
      </w:r>
      <w:r w:rsidR="0093769A">
        <w:t>is to support the soft buffer of the HARQ</w:t>
      </w:r>
      <w:r w:rsidR="00E934CC">
        <w:t>, the soft buffer of the HARQ process(es) should be shared between the unicast</w:t>
      </w:r>
      <w:r w:rsidR="00123C80" w:rsidRPr="00E769A4">
        <w:t xml:space="preserve"> (</w:t>
      </w:r>
      <w:r w:rsidR="00155B0D" w:rsidRPr="00E769A4">
        <w:t>i.e. unicast PDSCH</w:t>
      </w:r>
      <w:r w:rsidR="00123C80" w:rsidRPr="00E769A4">
        <w:t>)</w:t>
      </w:r>
      <w:r w:rsidR="00E934CC" w:rsidRPr="00E769A4">
        <w:t xml:space="preserve"> </w:t>
      </w:r>
      <w:r w:rsidR="00E934CC">
        <w:t>and the MBS</w:t>
      </w:r>
      <w:r w:rsidR="00123C80">
        <w:t xml:space="preserve"> </w:t>
      </w:r>
      <w:r w:rsidR="00123C80" w:rsidRPr="00E769A4">
        <w:t>(</w:t>
      </w:r>
      <w:r w:rsidR="00155B0D" w:rsidRPr="00E769A4">
        <w:t>i.e. group</w:t>
      </w:r>
      <w:r w:rsidR="00925DD0">
        <w:t>-common</w:t>
      </w:r>
      <w:r w:rsidR="00155B0D" w:rsidRPr="00E769A4">
        <w:t xml:space="preserve"> PDSCH</w:t>
      </w:r>
      <w:r w:rsidR="00123C80" w:rsidRPr="00E769A4">
        <w:t>)</w:t>
      </w:r>
      <w:r w:rsidR="00EB7392">
        <w:t>.</w:t>
      </w:r>
      <w:r w:rsidR="003F065A">
        <w:t xml:space="preserve"> </w:t>
      </w:r>
      <w:r w:rsidR="00806A60">
        <w:t>Thus,</w:t>
      </w:r>
      <w:r w:rsidR="003F065A">
        <w:t xml:space="preserve"> we consider that the same HARQ process should be shared between the unicast and the MBS.</w:t>
      </w:r>
    </w:p>
    <w:p w14:paraId="450E5E97" w14:textId="038DA824" w:rsidR="00101F17" w:rsidRPr="00815463" w:rsidRDefault="00101F17" w:rsidP="00CD66BD">
      <w:pPr>
        <w:rPr>
          <w:b/>
        </w:rPr>
      </w:pPr>
      <w:r w:rsidRPr="00815463">
        <w:rPr>
          <w:b/>
        </w:rPr>
        <w:t>Proposal 1</w:t>
      </w:r>
      <w:r w:rsidR="0029597F" w:rsidRPr="00815463">
        <w:rPr>
          <w:b/>
        </w:rPr>
        <w:t>: The MBS transmission</w:t>
      </w:r>
      <w:r w:rsidR="00635C25" w:rsidRPr="00815463">
        <w:rPr>
          <w:b/>
        </w:rPr>
        <w:t xml:space="preserve"> (</w:t>
      </w:r>
      <w:r w:rsidR="00157BF9" w:rsidRPr="00815463">
        <w:rPr>
          <w:b/>
        </w:rPr>
        <w:t>i.e.</w:t>
      </w:r>
      <w:r w:rsidR="00635C25" w:rsidRPr="00815463">
        <w:rPr>
          <w:b/>
        </w:rPr>
        <w:t xml:space="preserve"> </w:t>
      </w:r>
      <w:r w:rsidR="00925DD0" w:rsidRPr="00925DD0">
        <w:rPr>
          <w:b/>
        </w:rPr>
        <w:t>group-common</w:t>
      </w:r>
      <w:r w:rsidR="00155B0D">
        <w:rPr>
          <w:b/>
        </w:rPr>
        <w:t xml:space="preserve"> </w:t>
      </w:r>
      <w:r w:rsidR="00635C25" w:rsidRPr="00815463">
        <w:rPr>
          <w:b/>
        </w:rPr>
        <w:t>PDSCH)</w:t>
      </w:r>
      <w:r w:rsidR="0029597F" w:rsidRPr="00815463">
        <w:rPr>
          <w:b/>
        </w:rPr>
        <w:t xml:space="preserve"> and the unicast transmission</w:t>
      </w:r>
      <w:r w:rsidR="007624FD" w:rsidRPr="00815463">
        <w:rPr>
          <w:b/>
        </w:rPr>
        <w:t xml:space="preserve"> (i.e</w:t>
      </w:r>
      <w:r w:rsidR="00B85E39" w:rsidRPr="00815463">
        <w:rPr>
          <w:b/>
        </w:rPr>
        <w:t>.</w:t>
      </w:r>
      <w:r w:rsidR="007624FD" w:rsidRPr="00815463">
        <w:rPr>
          <w:b/>
        </w:rPr>
        <w:t xml:space="preserve"> </w:t>
      </w:r>
      <w:r w:rsidR="00155B0D">
        <w:rPr>
          <w:b/>
        </w:rPr>
        <w:t xml:space="preserve">unicast </w:t>
      </w:r>
      <w:r w:rsidR="007624FD" w:rsidRPr="00815463">
        <w:rPr>
          <w:b/>
        </w:rPr>
        <w:t>PDSCH)</w:t>
      </w:r>
      <w:r w:rsidR="0029597F" w:rsidRPr="00815463">
        <w:rPr>
          <w:b/>
        </w:rPr>
        <w:t xml:space="preserve"> share the same HARQ process pool.</w:t>
      </w:r>
    </w:p>
    <w:p w14:paraId="04895E22" w14:textId="79ECAF92" w:rsidR="00BD0F13" w:rsidRDefault="000B624C" w:rsidP="00CD66BD">
      <w:r>
        <w:t xml:space="preserve">If the HARQ processes are shared between the </w:t>
      </w:r>
      <w:r w:rsidR="0043409D">
        <w:t>MBS and the unicast</w:t>
      </w:r>
      <w:r w:rsidR="0001558D">
        <w:t xml:space="preserve">, one may consider that we could have the following </w:t>
      </w:r>
      <w:r w:rsidR="00663702">
        <w:t xml:space="preserve">HARQ process allocation </w:t>
      </w:r>
      <w:r w:rsidR="00DB3F35">
        <w:t xml:space="preserve">schemes </w:t>
      </w:r>
      <w:r w:rsidR="00335A1F">
        <w:t>to avoid the HARQ process collision between the MBS and the unicast</w:t>
      </w:r>
      <w:r w:rsidR="00341389">
        <w:t>:</w:t>
      </w:r>
    </w:p>
    <w:p w14:paraId="407B4914" w14:textId="00C13A19" w:rsidR="00341389" w:rsidRPr="00774255" w:rsidRDefault="00341389" w:rsidP="00774255">
      <w:pPr>
        <w:pStyle w:val="af6"/>
        <w:numPr>
          <w:ilvl w:val="0"/>
          <w:numId w:val="43"/>
        </w:numPr>
        <w:spacing w:after="120" w:line="288" w:lineRule="auto"/>
        <w:ind w:left="714" w:firstLineChars="0" w:hanging="357"/>
        <w:rPr>
          <w:rFonts w:eastAsia="宋体"/>
          <w:sz w:val="22"/>
          <w:szCs w:val="20"/>
          <w:lang w:eastAsia="zh-CN"/>
        </w:rPr>
      </w:pPr>
      <w:r w:rsidRPr="00774255">
        <w:rPr>
          <w:rFonts w:eastAsia="宋体"/>
          <w:sz w:val="22"/>
          <w:szCs w:val="20"/>
          <w:lang w:eastAsia="zh-CN"/>
        </w:rPr>
        <w:t xml:space="preserve">Option 1: </w:t>
      </w:r>
      <w:r w:rsidR="00CD10CA">
        <w:rPr>
          <w:rFonts w:eastAsia="宋体"/>
          <w:sz w:val="22"/>
          <w:szCs w:val="20"/>
          <w:lang w:eastAsia="zh-CN"/>
        </w:rPr>
        <w:t xml:space="preserve">semi-static </w:t>
      </w:r>
      <w:r w:rsidR="00CD10CA" w:rsidRPr="00CD10CA">
        <w:rPr>
          <w:rFonts w:eastAsia="宋体"/>
          <w:sz w:val="22"/>
          <w:szCs w:val="20"/>
          <w:lang w:eastAsia="zh-CN"/>
        </w:rPr>
        <w:t>HARQ-process sharing</w:t>
      </w:r>
    </w:p>
    <w:p w14:paraId="45E5D697" w14:textId="009C9794" w:rsidR="00341389" w:rsidRPr="00774255" w:rsidRDefault="00341389" w:rsidP="00774255">
      <w:pPr>
        <w:pStyle w:val="af6"/>
        <w:numPr>
          <w:ilvl w:val="0"/>
          <w:numId w:val="43"/>
        </w:numPr>
        <w:spacing w:after="120" w:line="288" w:lineRule="auto"/>
        <w:ind w:left="714" w:firstLineChars="0" w:hanging="357"/>
        <w:rPr>
          <w:rFonts w:eastAsia="宋体"/>
          <w:sz w:val="22"/>
          <w:szCs w:val="20"/>
          <w:lang w:eastAsia="zh-CN"/>
        </w:rPr>
      </w:pPr>
      <w:r w:rsidRPr="00774255">
        <w:rPr>
          <w:rFonts w:eastAsia="宋体"/>
          <w:sz w:val="22"/>
          <w:szCs w:val="20"/>
          <w:lang w:eastAsia="zh-CN"/>
        </w:rPr>
        <w:t xml:space="preserve">Option 2: Dynamic </w:t>
      </w:r>
      <w:r w:rsidR="00CD10CA" w:rsidRPr="00CD10CA">
        <w:rPr>
          <w:rFonts w:eastAsia="宋体"/>
          <w:sz w:val="22"/>
          <w:szCs w:val="20"/>
          <w:lang w:eastAsia="zh-CN"/>
        </w:rPr>
        <w:t>HARQ-process sharing</w:t>
      </w:r>
    </w:p>
    <w:p w14:paraId="43CF9EDE" w14:textId="23EB190F" w:rsidR="006F3DB0" w:rsidRDefault="009B59AA" w:rsidP="00CD66BD">
      <w:pPr>
        <w:rPr>
          <w:noProof/>
        </w:rPr>
      </w:pPr>
      <w:r>
        <w:t>For the IDLE</w:t>
      </w:r>
      <w:r w:rsidR="00E10842">
        <w:t>/INACTIVE</w:t>
      </w:r>
      <w:r>
        <w:t xml:space="preserve"> UE MBS reception, the </w:t>
      </w:r>
      <w:r w:rsidR="00335A1F">
        <w:t>UE can use all</w:t>
      </w:r>
      <w:r w:rsidR="00500A9B">
        <w:t xml:space="preserve"> HARQ processes</w:t>
      </w:r>
      <w:r w:rsidR="00D06684">
        <w:t xml:space="preserve"> as no HARQ process is used for the </w:t>
      </w:r>
      <w:r w:rsidR="004923D2">
        <w:t>unicast transmission</w:t>
      </w:r>
      <w:r w:rsidR="0090023C">
        <w:t>, and there is no HARQ process collision between the MBS and the unicast</w:t>
      </w:r>
      <w:r w:rsidR="004923D2">
        <w:t>.</w:t>
      </w:r>
      <w:r w:rsidR="0002055B">
        <w:t xml:space="preserve"> Given that the P-RNTI PDSCH (i.e. paging) does not support</w:t>
      </w:r>
      <w:r w:rsidR="00923D71">
        <w:t xml:space="preserve"> </w:t>
      </w:r>
      <w:r w:rsidR="00C31593">
        <w:t xml:space="preserve">HARQ </w:t>
      </w:r>
      <w:r w:rsidR="00923D71">
        <w:t>and the SI-RNTI PDSCH (i.e. SI)</w:t>
      </w:r>
      <w:r w:rsidR="00E107F1">
        <w:t xml:space="preserve"> uses a </w:t>
      </w:r>
      <w:r w:rsidR="00E107F1" w:rsidRPr="00030779">
        <w:rPr>
          <w:noProof/>
        </w:rPr>
        <w:t>dedicated broadcast HARQ process</w:t>
      </w:r>
      <w:r w:rsidR="00E107F1">
        <w:rPr>
          <w:noProof/>
        </w:rPr>
        <w:t xml:space="preserve"> [</w:t>
      </w:r>
      <w:r w:rsidR="00281598">
        <w:rPr>
          <w:noProof/>
        </w:rPr>
        <w:t>3</w:t>
      </w:r>
      <w:r w:rsidR="00E107F1">
        <w:rPr>
          <w:noProof/>
        </w:rPr>
        <w:t>].</w:t>
      </w:r>
    </w:p>
    <w:p w14:paraId="12A0B413" w14:textId="55530467" w:rsidR="00A536B9" w:rsidRDefault="0021701D" w:rsidP="00CD66BD">
      <w:pPr>
        <w:rPr>
          <w:noProof/>
        </w:rPr>
      </w:pPr>
      <w:r>
        <w:rPr>
          <w:noProof/>
        </w:rPr>
        <w:t>For the CONNNECTED UE MBS reception, as the gNB can know the UE’s MBS reception via the RRC message of the UE’s MBS interest indication</w:t>
      </w:r>
      <w:r w:rsidR="00ED1B9E">
        <w:rPr>
          <w:noProof/>
        </w:rPr>
        <w:t>, the gNB can avoid the HARQ process collision between the unicast and the MBS</w:t>
      </w:r>
      <w:r w:rsidR="001E6376">
        <w:rPr>
          <w:noProof/>
        </w:rPr>
        <w:t>.</w:t>
      </w:r>
      <w:r w:rsidR="00B94132">
        <w:rPr>
          <w:noProof/>
        </w:rPr>
        <w:t xml:space="preserve"> Then the gNB can simply indicate the HARQ process </w:t>
      </w:r>
      <w:r w:rsidR="00E5431C">
        <w:rPr>
          <w:noProof/>
        </w:rPr>
        <w:t>via</w:t>
      </w:r>
      <w:r w:rsidR="00BF4F03">
        <w:rPr>
          <w:noProof/>
        </w:rPr>
        <w:t xml:space="preserve"> the</w:t>
      </w:r>
      <w:r w:rsidR="00B94132">
        <w:rPr>
          <w:noProof/>
        </w:rPr>
        <w:t xml:space="preserve"> </w:t>
      </w:r>
      <w:r w:rsidR="00424D95">
        <w:rPr>
          <w:noProof/>
        </w:rPr>
        <w:t xml:space="preserve">scheduling </w:t>
      </w:r>
      <w:r w:rsidR="00B94132">
        <w:rPr>
          <w:noProof/>
        </w:rPr>
        <w:t xml:space="preserve">DCI. </w:t>
      </w:r>
      <w:r w:rsidR="00C72EBD">
        <w:rPr>
          <w:noProof/>
        </w:rPr>
        <w:t>For example, f</w:t>
      </w:r>
      <w:r w:rsidR="00424D95">
        <w:rPr>
          <w:noProof/>
        </w:rPr>
        <w:t xml:space="preserve">or PTM transmission scheme 1 which is already supported for MBS service, </w:t>
      </w:r>
      <w:r w:rsidR="00424D95" w:rsidRPr="00424D95">
        <w:rPr>
          <w:noProof/>
        </w:rPr>
        <w:t xml:space="preserve">the HARQ process used for the </w:t>
      </w:r>
      <w:r w:rsidR="00424D95">
        <w:rPr>
          <w:noProof/>
        </w:rPr>
        <w:t>group-common PDSCH</w:t>
      </w:r>
      <w:r w:rsidR="00424D95" w:rsidRPr="00424D95">
        <w:rPr>
          <w:noProof/>
        </w:rPr>
        <w:t xml:space="preserve"> is indicated via the g-RNTI DCI.</w:t>
      </w:r>
    </w:p>
    <w:p w14:paraId="2609E5C7" w14:textId="6F8E2E05" w:rsidR="008E0B77" w:rsidRPr="00926C4E" w:rsidRDefault="008E0B77" w:rsidP="00CD66BD">
      <w:pPr>
        <w:rPr>
          <w:b/>
        </w:rPr>
      </w:pPr>
      <w:r w:rsidRPr="00926C4E">
        <w:rPr>
          <w:b/>
        </w:rPr>
        <w:lastRenderedPageBreak/>
        <w:t>Proposal 2</w:t>
      </w:r>
      <w:r w:rsidR="00437054" w:rsidRPr="00926C4E">
        <w:rPr>
          <w:b/>
        </w:rPr>
        <w:t xml:space="preserve">: </w:t>
      </w:r>
      <w:r w:rsidR="004A5952">
        <w:rPr>
          <w:b/>
        </w:rPr>
        <w:t>For the dynamic scheduling</w:t>
      </w:r>
      <w:r w:rsidR="00BD07CB">
        <w:rPr>
          <w:b/>
        </w:rPr>
        <w:t xml:space="preserve"> of MBS</w:t>
      </w:r>
      <w:r w:rsidR="004A5952">
        <w:rPr>
          <w:b/>
        </w:rPr>
        <w:t>,</w:t>
      </w:r>
      <w:bookmarkStart w:id="3" w:name="_Hlk61621941"/>
      <w:r w:rsidR="004A5952">
        <w:rPr>
          <w:b/>
        </w:rPr>
        <w:t xml:space="preserve"> t</w:t>
      </w:r>
      <w:r w:rsidR="00437054" w:rsidRPr="00926C4E">
        <w:rPr>
          <w:b/>
        </w:rPr>
        <w:t xml:space="preserve">he HARQ process </w:t>
      </w:r>
      <w:r w:rsidR="00327A81">
        <w:rPr>
          <w:b/>
        </w:rPr>
        <w:t>used for</w:t>
      </w:r>
      <w:r w:rsidR="00437054" w:rsidRPr="00926C4E">
        <w:rPr>
          <w:b/>
        </w:rPr>
        <w:t xml:space="preserve"> </w:t>
      </w:r>
      <w:r w:rsidR="008D519A">
        <w:rPr>
          <w:b/>
        </w:rPr>
        <w:t xml:space="preserve">the </w:t>
      </w:r>
      <w:r w:rsidR="00437054" w:rsidRPr="00926C4E">
        <w:rPr>
          <w:b/>
        </w:rPr>
        <w:t xml:space="preserve">MBS </w:t>
      </w:r>
      <w:r w:rsidR="0084444F">
        <w:rPr>
          <w:b/>
        </w:rPr>
        <w:t xml:space="preserve">transmission </w:t>
      </w:r>
      <w:r w:rsidR="006D727A">
        <w:rPr>
          <w:b/>
        </w:rPr>
        <w:t>is</w:t>
      </w:r>
      <w:r w:rsidR="00437054" w:rsidRPr="00926C4E">
        <w:rPr>
          <w:b/>
        </w:rPr>
        <w:t xml:space="preserve"> indicated </w:t>
      </w:r>
      <w:r w:rsidR="00B37C39">
        <w:rPr>
          <w:b/>
        </w:rPr>
        <w:t xml:space="preserve">via the </w:t>
      </w:r>
      <w:r w:rsidR="00424D95">
        <w:rPr>
          <w:b/>
        </w:rPr>
        <w:t xml:space="preserve">corresponding scheduling </w:t>
      </w:r>
      <w:r w:rsidR="00B37C39">
        <w:rPr>
          <w:b/>
        </w:rPr>
        <w:t>DCI.</w:t>
      </w:r>
    </w:p>
    <w:bookmarkEnd w:id="3"/>
    <w:p w14:paraId="2F2D38F6" w14:textId="7E1FD4CD" w:rsidR="00CD10CA" w:rsidRPr="00B13001" w:rsidRDefault="00003B26" w:rsidP="00CD10CA">
      <w:r>
        <w:t xml:space="preserve">In the last meeting, </w:t>
      </w:r>
      <w:r w:rsidR="004A5952">
        <w:t xml:space="preserve">RAN1 </w:t>
      </w:r>
      <w:r>
        <w:t xml:space="preserve">has </w:t>
      </w:r>
      <w:r w:rsidR="004A5952">
        <w:t xml:space="preserve">agreed to support </w:t>
      </w:r>
      <w:r w:rsidRPr="00003B26">
        <w:t>SPS group-common PDSCH for MBS for RRC_CONNECTED UEs</w:t>
      </w:r>
      <w:r>
        <w:t>.</w:t>
      </w:r>
      <w:r w:rsidR="00B91229">
        <w:t xml:space="preserve"> </w:t>
      </w:r>
      <w:r>
        <w:t>T</w:t>
      </w:r>
      <w:r w:rsidR="00B91229">
        <w:t xml:space="preserve">he RRC could configure the HARQ process used for </w:t>
      </w:r>
      <w:r w:rsidR="00CB3235">
        <w:t>the semi-static resource</w:t>
      </w:r>
      <w:r w:rsidR="00605359">
        <w:t xml:space="preserve"> of the MBS, alike the current SPS configuration.</w:t>
      </w:r>
      <w:r w:rsidR="00CD10CA">
        <w:t xml:space="preserve"> </w:t>
      </w:r>
      <w:r w:rsidR="00CD10CA" w:rsidRPr="00B13001">
        <w:t>Alternatively, the HARQ-process for MBS</w:t>
      </w:r>
      <w:r>
        <w:t xml:space="preserve"> SPS</w:t>
      </w:r>
      <w:r w:rsidR="00CD10CA" w:rsidRPr="00B13001">
        <w:t xml:space="preserve"> transmission can be implicitly derived based on the slot index, similarly as the SPS HARQ-process ID determination in Rel-15/16</w:t>
      </w:r>
    </w:p>
    <w:p w14:paraId="753C515A" w14:textId="4257DAF7" w:rsidR="008E0B77" w:rsidRPr="00CD10CA" w:rsidRDefault="00CD10CA" w:rsidP="00CD66BD">
      <w:pPr>
        <w:rPr>
          <w:b/>
        </w:rPr>
      </w:pPr>
      <w:r w:rsidRPr="00B13001">
        <w:rPr>
          <w:b/>
        </w:rPr>
        <w:t>Proposal 3: For the semi-static resource allocation of MBS (i.e. SPS</w:t>
      </w:r>
      <w:r w:rsidR="00003B26">
        <w:rPr>
          <w:b/>
        </w:rPr>
        <w:t xml:space="preserve"> </w:t>
      </w:r>
      <w:r w:rsidR="00003B26" w:rsidRPr="00003B26">
        <w:rPr>
          <w:b/>
        </w:rPr>
        <w:t>group-common PDSCH</w:t>
      </w:r>
      <w:r w:rsidRPr="00B13001">
        <w:rPr>
          <w:b/>
        </w:rPr>
        <w:t>), the HARQ-process ID for MBS transmission can be either RRC-configured, or implicitly derived based on slot index.</w:t>
      </w:r>
    </w:p>
    <w:p w14:paraId="4B67F1E8" w14:textId="56DAA9B7" w:rsidR="00081E1D" w:rsidRDefault="00084E82" w:rsidP="00AA1855">
      <w:pPr>
        <w:pStyle w:val="2"/>
        <w:keepLines w:val="0"/>
        <w:tabs>
          <w:tab w:val="clear" w:pos="1002"/>
          <w:tab w:val="num" w:pos="576"/>
        </w:tabs>
        <w:spacing w:line="240" w:lineRule="auto"/>
        <w:ind w:left="0" w:firstLine="0"/>
        <w:jc w:val="left"/>
      </w:pPr>
      <w:r>
        <w:t>HARQ new/</w:t>
      </w:r>
      <w:r w:rsidR="007A75C2">
        <w:t>retransmission</w:t>
      </w:r>
    </w:p>
    <w:p w14:paraId="75C0C1FB" w14:textId="6065C0DF" w:rsidR="00AB3E97" w:rsidRPr="00E769A4" w:rsidRDefault="002D4CC1" w:rsidP="00D118A6">
      <w:pPr>
        <w:rPr>
          <w:lang w:eastAsia="ko-KR"/>
        </w:rPr>
      </w:pPr>
      <w:bookmarkStart w:id="4" w:name="_Hlk61280280"/>
      <w:r w:rsidRPr="00E769A4">
        <w:t xml:space="preserve">As </w:t>
      </w:r>
      <w:r w:rsidR="00D118A6" w:rsidRPr="00E769A4">
        <w:t xml:space="preserve">discussed in </w:t>
      </w:r>
      <w:r w:rsidR="00D118A6" w:rsidRPr="00781942">
        <w:t>[4]</w:t>
      </w:r>
      <w:bookmarkEnd w:id="4"/>
      <w:r w:rsidR="00D118A6" w:rsidRPr="00781942">
        <w:t>, e</w:t>
      </w:r>
      <w:r w:rsidR="00D118A6" w:rsidRPr="00E769A4">
        <w:t xml:space="preserve">ither </w:t>
      </w:r>
      <w:r w:rsidR="00A57A5B" w:rsidRPr="00E769A4">
        <w:t>group</w:t>
      </w:r>
      <w:r w:rsidR="007A1F02">
        <w:t>-common</w:t>
      </w:r>
      <w:r w:rsidR="00A57A5B" w:rsidRPr="00E769A4">
        <w:t xml:space="preserve"> PDCCH </w:t>
      </w:r>
      <w:r w:rsidR="00090496">
        <w:t>scheduled group-common</w:t>
      </w:r>
      <w:r w:rsidR="005F4EAD">
        <w:t xml:space="preserve"> PDSCH </w:t>
      </w:r>
      <w:r w:rsidR="00A57A5B" w:rsidRPr="00E769A4">
        <w:t xml:space="preserve">(i.e. </w:t>
      </w:r>
      <w:r w:rsidR="00774255" w:rsidRPr="00E769A4">
        <w:t>g</w:t>
      </w:r>
      <w:r w:rsidR="00A57A5B" w:rsidRPr="00E769A4">
        <w:t>-RNTI based) or unicast PDCCH</w:t>
      </w:r>
      <w:r w:rsidR="005F4EAD">
        <w:t xml:space="preserve"> scheduled group-common PDSCH</w:t>
      </w:r>
      <w:r w:rsidR="00A57A5B" w:rsidRPr="00E769A4">
        <w:t xml:space="preserve"> can be used to schedule </w:t>
      </w:r>
      <w:r w:rsidR="00E769A4">
        <w:t>the</w:t>
      </w:r>
      <w:r w:rsidR="00090496">
        <w:t xml:space="preserve"> initial</w:t>
      </w:r>
      <w:r w:rsidR="00E769A4">
        <w:t xml:space="preserve"> transmission of </w:t>
      </w:r>
      <w:r w:rsidR="00A57A5B" w:rsidRPr="00E769A4">
        <w:t xml:space="preserve">MBS PDSCH. </w:t>
      </w:r>
    </w:p>
    <w:p w14:paraId="7451CCFD" w14:textId="3FEBDFE2" w:rsidR="004218BD" w:rsidRDefault="005D016D" w:rsidP="00AF7C99">
      <w:pPr>
        <w:rPr>
          <w:lang w:eastAsia="ko-KR"/>
        </w:rPr>
      </w:pPr>
      <w:r>
        <w:rPr>
          <w:lang w:eastAsia="ko-KR"/>
        </w:rPr>
        <w:t>Regarding the HARQ retransmission of the MBS service</w:t>
      </w:r>
      <w:r w:rsidR="006C2985">
        <w:rPr>
          <w:lang w:eastAsia="ko-KR"/>
        </w:rPr>
        <w:t xml:space="preserve">, as the </w:t>
      </w:r>
      <w:proofErr w:type="spellStart"/>
      <w:r w:rsidR="006C2985">
        <w:rPr>
          <w:lang w:eastAsia="ko-KR"/>
        </w:rPr>
        <w:t>gNB</w:t>
      </w:r>
      <w:proofErr w:type="spellEnd"/>
      <w:r w:rsidR="006C2985">
        <w:rPr>
          <w:lang w:eastAsia="ko-KR"/>
        </w:rPr>
        <w:t xml:space="preserve"> by implementation can avoid the HARQ process collision between the unicast service and the MBS service</w:t>
      </w:r>
      <w:r w:rsidR="00737F2D">
        <w:rPr>
          <w:lang w:eastAsia="ko-KR"/>
        </w:rPr>
        <w:t xml:space="preserve"> according to the analysis given in section 2.1, </w:t>
      </w:r>
      <w:r w:rsidR="001E49CC">
        <w:rPr>
          <w:lang w:eastAsia="ko-KR"/>
        </w:rPr>
        <w:t xml:space="preserve">then the </w:t>
      </w:r>
      <w:proofErr w:type="spellStart"/>
      <w:r w:rsidR="001E49CC">
        <w:rPr>
          <w:lang w:eastAsia="ko-KR"/>
        </w:rPr>
        <w:t>gNB</w:t>
      </w:r>
      <w:proofErr w:type="spellEnd"/>
      <w:r w:rsidR="001E49CC">
        <w:rPr>
          <w:lang w:eastAsia="ko-KR"/>
        </w:rPr>
        <w:t xml:space="preserve"> can indicate the </w:t>
      </w:r>
      <w:r w:rsidR="00AB2725">
        <w:rPr>
          <w:lang w:eastAsia="ko-KR"/>
        </w:rPr>
        <w:t>HARQ retransmission of MBS service via either C-RNTI</w:t>
      </w:r>
      <w:r w:rsidR="005F4EAD">
        <w:rPr>
          <w:lang w:eastAsia="ko-KR"/>
        </w:rPr>
        <w:t xml:space="preserve"> (</w:t>
      </w:r>
      <w:r w:rsidR="005F4EAD" w:rsidRPr="00E769A4">
        <w:t>i.e.</w:t>
      </w:r>
      <w:r w:rsidR="005F4EAD">
        <w:t xml:space="preserve"> </w:t>
      </w:r>
      <w:r w:rsidR="005F4EAD" w:rsidRPr="00E769A4">
        <w:t>unicast PDCCH</w:t>
      </w:r>
      <w:r w:rsidR="005F4EAD">
        <w:t xml:space="preserve"> scheduled unicast PDSCH</w:t>
      </w:r>
      <w:r w:rsidR="005F4EAD">
        <w:rPr>
          <w:lang w:eastAsia="ko-KR"/>
        </w:rPr>
        <w:t>)</w:t>
      </w:r>
      <w:r w:rsidR="00AB2725">
        <w:rPr>
          <w:lang w:eastAsia="ko-KR"/>
        </w:rPr>
        <w:t xml:space="preserve"> or </w:t>
      </w:r>
      <w:r w:rsidR="00774255">
        <w:rPr>
          <w:lang w:eastAsia="ko-KR"/>
        </w:rPr>
        <w:t>g</w:t>
      </w:r>
      <w:r w:rsidR="001314F7">
        <w:rPr>
          <w:lang w:eastAsia="ko-KR"/>
        </w:rPr>
        <w:t>-RNTI.</w:t>
      </w:r>
      <w:r w:rsidR="002C0DF3">
        <w:rPr>
          <w:lang w:eastAsia="ko-KR"/>
        </w:rPr>
        <w:t xml:space="preserve"> </w:t>
      </w:r>
      <w:r w:rsidR="00774255">
        <w:rPr>
          <w:lang w:eastAsia="ko-KR"/>
        </w:rPr>
        <w:t>Furthermore,</w:t>
      </w:r>
      <w:r w:rsidR="002C0DF3">
        <w:rPr>
          <w:lang w:eastAsia="ko-KR"/>
        </w:rPr>
        <w:t xml:space="preserve"> using the </w:t>
      </w:r>
      <w:r w:rsidR="00A57A5B">
        <w:rPr>
          <w:lang w:eastAsia="ko-KR"/>
        </w:rPr>
        <w:t>unicast PDCCH</w:t>
      </w:r>
      <w:r w:rsidR="002C0DF3">
        <w:rPr>
          <w:lang w:eastAsia="ko-KR"/>
        </w:rPr>
        <w:t xml:space="preserve"> for the MBS retransmission would also improve the transmission reliability </w:t>
      </w:r>
      <w:r w:rsidR="00D14549">
        <w:rPr>
          <w:lang w:eastAsia="ko-KR"/>
        </w:rPr>
        <w:t>of the MBS service</w:t>
      </w:r>
      <w:r w:rsidR="00A57A5B">
        <w:rPr>
          <w:lang w:eastAsia="ko-KR"/>
        </w:rPr>
        <w:t xml:space="preserve"> due to UE specific beamforming</w:t>
      </w:r>
      <w:r w:rsidR="00D14549">
        <w:rPr>
          <w:lang w:eastAsia="ko-KR"/>
        </w:rPr>
        <w:t xml:space="preserve"> and </w:t>
      </w:r>
      <w:r w:rsidR="002C0DF3">
        <w:rPr>
          <w:lang w:eastAsia="ko-KR"/>
        </w:rPr>
        <w:t xml:space="preserve">save the power of the other UEs which </w:t>
      </w:r>
      <w:r w:rsidR="00254536">
        <w:rPr>
          <w:lang w:eastAsia="ko-KR"/>
        </w:rPr>
        <w:t xml:space="preserve">have </w:t>
      </w:r>
      <w:r w:rsidR="00667C0A">
        <w:rPr>
          <w:lang w:eastAsia="ko-KR"/>
        </w:rPr>
        <w:t>already received a</w:t>
      </w:r>
      <w:r w:rsidR="00D14549">
        <w:rPr>
          <w:lang w:eastAsia="ko-KR"/>
        </w:rPr>
        <w:t>n</w:t>
      </w:r>
      <w:r w:rsidR="00667C0A">
        <w:rPr>
          <w:lang w:eastAsia="ko-KR"/>
        </w:rPr>
        <w:t xml:space="preserve"> MBS TB successfully.</w:t>
      </w:r>
      <w:r w:rsidR="00787A8C">
        <w:rPr>
          <w:lang w:eastAsia="ko-KR"/>
        </w:rPr>
        <w:t xml:space="preserve"> </w:t>
      </w:r>
      <w:r w:rsidR="00774255">
        <w:rPr>
          <w:lang w:eastAsia="ko-KR"/>
        </w:rPr>
        <w:t>However,</w:t>
      </w:r>
      <w:r w:rsidR="00787A8C">
        <w:rPr>
          <w:lang w:eastAsia="ko-KR"/>
        </w:rPr>
        <w:t xml:space="preserve"> one may consider that using the </w:t>
      </w:r>
      <w:r w:rsidR="00774255">
        <w:rPr>
          <w:lang w:eastAsia="ko-KR"/>
        </w:rPr>
        <w:t>g</w:t>
      </w:r>
      <w:r w:rsidR="00787A8C">
        <w:rPr>
          <w:lang w:eastAsia="ko-KR"/>
        </w:rPr>
        <w:t>-RN</w:t>
      </w:r>
      <w:r w:rsidR="00A57A5B">
        <w:rPr>
          <w:lang w:eastAsia="ko-KR"/>
        </w:rPr>
        <w:t xml:space="preserve">TI based PDCCH </w:t>
      </w:r>
      <w:r w:rsidR="00787A8C">
        <w:rPr>
          <w:lang w:eastAsia="ko-KR"/>
        </w:rPr>
        <w:t xml:space="preserve">for </w:t>
      </w:r>
      <w:r w:rsidR="00A57A5B">
        <w:rPr>
          <w:lang w:eastAsia="ko-KR"/>
        </w:rPr>
        <w:t xml:space="preserve">scheduling of </w:t>
      </w:r>
      <w:r w:rsidR="00D519AD">
        <w:rPr>
          <w:lang w:eastAsia="ko-KR"/>
        </w:rPr>
        <w:t xml:space="preserve">HARQ </w:t>
      </w:r>
      <w:r w:rsidR="00787A8C">
        <w:rPr>
          <w:lang w:eastAsia="ko-KR"/>
        </w:rPr>
        <w:t>retransmission</w:t>
      </w:r>
      <w:r w:rsidR="004063EA">
        <w:rPr>
          <w:lang w:eastAsia="ko-KR"/>
        </w:rPr>
        <w:t xml:space="preserve"> </w:t>
      </w:r>
      <w:r w:rsidR="000E10FD">
        <w:rPr>
          <w:lang w:eastAsia="ko-KR"/>
        </w:rPr>
        <w:t xml:space="preserve">without sending the MBS TB to each UE independently </w:t>
      </w:r>
      <w:r w:rsidR="00787A8C">
        <w:rPr>
          <w:lang w:eastAsia="ko-KR"/>
        </w:rPr>
        <w:t>would also benefit the resource utilization</w:t>
      </w:r>
      <w:r w:rsidR="00D23208">
        <w:rPr>
          <w:lang w:eastAsia="ko-KR"/>
        </w:rPr>
        <w:t>.</w:t>
      </w:r>
      <w:r w:rsidR="003F7EA3">
        <w:rPr>
          <w:lang w:eastAsia="ko-KR"/>
        </w:rPr>
        <w:t xml:space="preserve"> Thus</w:t>
      </w:r>
      <w:r w:rsidR="00183AB5">
        <w:rPr>
          <w:lang w:eastAsia="ko-KR"/>
        </w:rPr>
        <w:t>,</w:t>
      </w:r>
      <w:r w:rsidR="003F7EA3">
        <w:rPr>
          <w:lang w:eastAsia="ko-KR"/>
        </w:rPr>
        <w:t xml:space="preserve"> </w:t>
      </w:r>
      <w:r w:rsidR="00A57A5B">
        <w:rPr>
          <w:lang w:eastAsia="ko-KR"/>
        </w:rPr>
        <w:t>it would also be possible</w:t>
      </w:r>
      <w:r w:rsidR="003F7EA3">
        <w:rPr>
          <w:lang w:eastAsia="ko-KR"/>
        </w:rPr>
        <w:t xml:space="preserve"> that the </w:t>
      </w:r>
      <w:proofErr w:type="spellStart"/>
      <w:r w:rsidR="003F7EA3">
        <w:rPr>
          <w:lang w:eastAsia="ko-KR"/>
        </w:rPr>
        <w:t>gNB</w:t>
      </w:r>
      <w:proofErr w:type="spellEnd"/>
      <w:r w:rsidR="003F7EA3">
        <w:rPr>
          <w:lang w:eastAsia="ko-KR"/>
        </w:rPr>
        <w:t xml:space="preserve"> by implementation can dynamically select whether to use the </w:t>
      </w:r>
      <w:r w:rsidR="00F23C66">
        <w:rPr>
          <w:lang w:eastAsia="ko-KR"/>
        </w:rPr>
        <w:t xml:space="preserve">C-RNTI or the </w:t>
      </w:r>
      <w:r w:rsidR="00774255">
        <w:rPr>
          <w:lang w:eastAsia="ko-KR"/>
        </w:rPr>
        <w:t>g</w:t>
      </w:r>
      <w:r w:rsidR="00F23C66">
        <w:rPr>
          <w:lang w:eastAsia="ko-KR"/>
        </w:rPr>
        <w:t xml:space="preserve">-RNTI for the </w:t>
      </w:r>
      <w:r w:rsidR="00A57A5B">
        <w:rPr>
          <w:lang w:eastAsia="ko-KR"/>
        </w:rPr>
        <w:t>scheduling of a</w:t>
      </w:r>
      <w:r w:rsidR="005F4EAD">
        <w:rPr>
          <w:lang w:eastAsia="ko-KR"/>
        </w:rPr>
        <w:t>n</w:t>
      </w:r>
      <w:r w:rsidR="00A57A5B">
        <w:rPr>
          <w:lang w:eastAsia="ko-KR"/>
        </w:rPr>
        <w:t xml:space="preserve"> </w:t>
      </w:r>
      <w:r w:rsidR="00775642">
        <w:rPr>
          <w:lang w:eastAsia="ko-KR"/>
        </w:rPr>
        <w:t>MBS HARQ</w:t>
      </w:r>
      <w:r w:rsidR="00F23C66">
        <w:rPr>
          <w:lang w:eastAsia="ko-KR"/>
        </w:rPr>
        <w:t xml:space="preserve"> retransmission</w:t>
      </w:r>
      <w:r w:rsidR="00DA02F8">
        <w:rPr>
          <w:lang w:eastAsia="ko-KR"/>
        </w:rPr>
        <w:t xml:space="preserve">, so as to achieve a good balance between the resource utilization and the </w:t>
      </w:r>
      <w:r w:rsidR="00AD0620">
        <w:rPr>
          <w:lang w:eastAsia="ko-KR"/>
        </w:rPr>
        <w:t>transmission reliability</w:t>
      </w:r>
      <w:r w:rsidR="00F23C66">
        <w:rPr>
          <w:lang w:eastAsia="ko-KR"/>
        </w:rPr>
        <w:t>.</w:t>
      </w:r>
    </w:p>
    <w:p w14:paraId="749C7A17" w14:textId="07E9E1D9" w:rsidR="00D66A3A" w:rsidRPr="0093248C" w:rsidRDefault="004F2A3B" w:rsidP="00AF7C99">
      <w:pPr>
        <w:rPr>
          <w:rFonts w:eastAsiaTheme="minorEastAsia"/>
          <w:szCs w:val="22"/>
        </w:rPr>
      </w:pPr>
      <w:r w:rsidRPr="0093248C">
        <w:rPr>
          <w:color w:val="000000"/>
          <w:szCs w:val="22"/>
        </w:rPr>
        <w:t xml:space="preserve">To </w:t>
      </w:r>
      <w:r w:rsidR="00A15737">
        <w:rPr>
          <w:color w:val="000000"/>
          <w:szCs w:val="22"/>
        </w:rPr>
        <w:t xml:space="preserve">evaluate the performance of </w:t>
      </w:r>
      <w:r w:rsidR="00311654">
        <w:rPr>
          <w:color w:val="000000"/>
          <w:szCs w:val="22"/>
        </w:rPr>
        <w:t xml:space="preserve">different </w:t>
      </w:r>
      <w:r w:rsidR="00A15737">
        <w:rPr>
          <w:color w:val="000000"/>
          <w:szCs w:val="22"/>
        </w:rPr>
        <w:t>retransmission scheme</w:t>
      </w:r>
      <w:r w:rsidR="00770C98">
        <w:rPr>
          <w:color w:val="000000"/>
          <w:szCs w:val="22"/>
        </w:rPr>
        <w:t>s</w:t>
      </w:r>
      <w:r w:rsidR="00311654">
        <w:rPr>
          <w:color w:val="000000"/>
          <w:szCs w:val="22"/>
        </w:rPr>
        <w:t>,</w:t>
      </w:r>
      <w:bookmarkStart w:id="5" w:name="_Hlk54279671"/>
      <w:r w:rsidR="00311654">
        <w:rPr>
          <w:color w:val="000000"/>
          <w:szCs w:val="22"/>
        </w:rPr>
        <w:t xml:space="preserve"> i.e.</w:t>
      </w:r>
      <w:r w:rsidR="00A15737">
        <w:rPr>
          <w:color w:val="000000"/>
          <w:szCs w:val="22"/>
        </w:rPr>
        <w:t xml:space="preserve"> with </w:t>
      </w:r>
      <w:r w:rsidR="00A15737">
        <w:rPr>
          <w:lang w:eastAsia="ko-KR"/>
        </w:rPr>
        <w:t>C-RNTI</w:t>
      </w:r>
      <w:r w:rsidR="00775642">
        <w:rPr>
          <w:lang w:eastAsia="ko-KR"/>
        </w:rPr>
        <w:t xml:space="preserve">, </w:t>
      </w:r>
      <w:r w:rsidR="00A15737">
        <w:rPr>
          <w:lang w:eastAsia="ko-KR"/>
        </w:rPr>
        <w:t>g-RNTI</w:t>
      </w:r>
      <w:r w:rsidR="00247182">
        <w:rPr>
          <w:lang w:eastAsia="ko-KR"/>
        </w:rPr>
        <w:t xml:space="preserve">, </w:t>
      </w:r>
      <w:r w:rsidR="0093248C">
        <w:rPr>
          <w:lang w:eastAsia="ko-KR"/>
        </w:rPr>
        <w:t xml:space="preserve">or </w:t>
      </w:r>
      <w:r w:rsidR="00247182">
        <w:rPr>
          <w:lang w:eastAsia="ko-KR"/>
        </w:rPr>
        <w:t>C-RNTI/g-RNTI</w:t>
      </w:r>
      <w:r w:rsidR="00775642">
        <w:rPr>
          <w:lang w:eastAsia="ko-KR"/>
        </w:rPr>
        <w:t xml:space="preserve"> </w:t>
      </w:r>
      <w:bookmarkEnd w:id="5"/>
      <w:r w:rsidR="00A15737">
        <w:rPr>
          <w:lang w:eastAsia="ko-KR"/>
        </w:rPr>
        <w:t xml:space="preserve">dynamically selected by </w:t>
      </w:r>
      <w:proofErr w:type="spellStart"/>
      <w:r w:rsidR="00A15737">
        <w:rPr>
          <w:lang w:eastAsia="ko-KR"/>
        </w:rPr>
        <w:t>gNB</w:t>
      </w:r>
      <w:proofErr w:type="spellEnd"/>
      <w:r w:rsidR="00A15737">
        <w:rPr>
          <w:lang w:eastAsia="ko-KR"/>
        </w:rPr>
        <w:t xml:space="preserve"> implementation</w:t>
      </w:r>
      <w:r w:rsidRPr="0093248C">
        <w:rPr>
          <w:color w:val="000000"/>
          <w:szCs w:val="22"/>
        </w:rPr>
        <w:t>, system-level simulation was conducted.</w:t>
      </w:r>
      <w:r w:rsidR="0073275A" w:rsidRPr="0093248C">
        <w:rPr>
          <w:color w:val="000000"/>
          <w:szCs w:val="22"/>
        </w:rPr>
        <w:t xml:space="preserve"> The evaluation results in terms of spectral efficiency (SE) and resource utilization (RU) are shown in </w:t>
      </w:r>
      <w:r w:rsidR="002C6FE9" w:rsidRPr="008B1162">
        <w:rPr>
          <w:color w:val="000000"/>
          <w:szCs w:val="22"/>
        </w:rPr>
        <w:fldChar w:fldCharType="begin"/>
      </w:r>
      <w:r w:rsidR="002C6FE9" w:rsidRPr="002C6FE9">
        <w:rPr>
          <w:color w:val="000000"/>
          <w:szCs w:val="22"/>
        </w:rPr>
        <w:instrText xml:space="preserve"> REF _Ref54213212 \h </w:instrText>
      </w:r>
      <w:r w:rsidR="002C6FE9" w:rsidRPr="0093248C">
        <w:rPr>
          <w:color w:val="000000"/>
          <w:szCs w:val="22"/>
        </w:rPr>
        <w:instrText xml:space="preserve"> \* MERGEFORMAT </w:instrText>
      </w:r>
      <w:r w:rsidR="002C6FE9" w:rsidRPr="008B1162">
        <w:rPr>
          <w:color w:val="000000"/>
          <w:szCs w:val="22"/>
        </w:rPr>
      </w:r>
      <w:r w:rsidR="002C6FE9" w:rsidRPr="008B1162">
        <w:rPr>
          <w:color w:val="000000"/>
          <w:szCs w:val="22"/>
        </w:rPr>
        <w:fldChar w:fldCharType="separate"/>
      </w:r>
      <w:r w:rsidR="002C6FE9" w:rsidRPr="008B1162">
        <w:t xml:space="preserve">Table </w:t>
      </w:r>
      <w:r w:rsidR="002C6FE9" w:rsidRPr="008B1162">
        <w:rPr>
          <w:noProof/>
        </w:rPr>
        <w:t>1</w:t>
      </w:r>
      <w:r w:rsidR="002C6FE9" w:rsidRPr="008B1162">
        <w:rPr>
          <w:color w:val="000000"/>
          <w:szCs w:val="22"/>
        </w:rPr>
        <w:fldChar w:fldCharType="end"/>
      </w:r>
      <w:r w:rsidR="0072734C" w:rsidRPr="0093248C">
        <w:rPr>
          <w:color w:val="000000"/>
          <w:szCs w:val="22"/>
        </w:rPr>
        <w:t xml:space="preserve">. </w:t>
      </w:r>
      <w:r w:rsidR="0072734C" w:rsidRPr="0093248C">
        <w:rPr>
          <w:szCs w:val="22"/>
        </w:rPr>
        <w:t>The</w:t>
      </w:r>
      <w:r w:rsidR="0073275A" w:rsidRPr="0093248C">
        <w:rPr>
          <w:szCs w:val="22"/>
        </w:rPr>
        <w:t xml:space="preserve"> video traffic with 720p and 30fps is evaluated. UEs belong to same beam generate a UE group.</w:t>
      </w:r>
      <w:r w:rsidR="00775642">
        <w:rPr>
          <w:szCs w:val="22"/>
        </w:rPr>
        <w:t xml:space="preserve"> For retransmission scheme of </w:t>
      </w:r>
      <w:r w:rsidR="0093248C">
        <w:rPr>
          <w:lang w:eastAsia="ko-KR"/>
        </w:rPr>
        <w:t xml:space="preserve">C-RNTI/g-RNTI </w:t>
      </w:r>
      <w:r w:rsidR="00775642">
        <w:rPr>
          <w:lang w:eastAsia="ko-KR"/>
        </w:rPr>
        <w:t xml:space="preserve">dynamically selected by </w:t>
      </w:r>
      <w:proofErr w:type="spellStart"/>
      <w:r w:rsidR="00775642">
        <w:rPr>
          <w:lang w:eastAsia="ko-KR"/>
        </w:rPr>
        <w:t>gNB</w:t>
      </w:r>
      <w:proofErr w:type="spellEnd"/>
      <w:r w:rsidR="00775642">
        <w:rPr>
          <w:lang w:eastAsia="ko-KR"/>
        </w:rPr>
        <w:t xml:space="preserve"> implementation,</w:t>
      </w:r>
      <w:r w:rsidR="0073275A" w:rsidRPr="0093248C">
        <w:rPr>
          <w:szCs w:val="22"/>
        </w:rPr>
        <w:t xml:space="preserve"> </w:t>
      </w:r>
      <w:r w:rsidR="002C6FE9">
        <w:rPr>
          <w:szCs w:val="22"/>
          <w:lang w:eastAsia="ko-KR"/>
        </w:rPr>
        <w:t>C</w:t>
      </w:r>
      <w:r w:rsidR="0073275A" w:rsidRPr="00A15737">
        <w:rPr>
          <w:szCs w:val="22"/>
          <w:lang w:eastAsia="ko-KR"/>
        </w:rPr>
        <w:t xml:space="preserve">-RNTI </w:t>
      </w:r>
      <w:r w:rsidR="002C6FE9">
        <w:rPr>
          <w:szCs w:val="22"/>
          <w:lang w:eastAsia="ko-KR"/>
        </w:rPr>
        <w:t>is selected when the UEs number need</w:t>
      </w:r>
      <w:r w:rsidR="00775642">
        <w:rPr>
          <w:szCs w:val="22"/>
          <w:lang w:eastAsia="ko-KR"/>
        </w:rPr>
        <w:t>ing</w:t>
      </w:r>
      <w:r w:rsidR="002C6FE9">
        <w:rPr>
          <w:szCs w:val="22"/>
          <w:lang w:eastAsia="ko-KR"/>
        </w:rPr>
        <w:t xml:space="preserve"> retransmission belong to same beam is more than one, otherwise the g-RNTI</w:t>
      </w:r>
      <w:r w:rsidR="00775642">
        <w:rPr>
          <w:szCs w:val="22"/>
          <w:lang w:eastAsia="ko-KR"/>
        </w:rPr>
        <w:t xml:space="preserve"> is used</w:t>
      </w:r>
      <w:r w:rsidR="002C6FE9">
        <w:rPr>
          <w:szCs w:val="22"/>
          <w:lang w:eastAsia="ko-KR"/>
        </w:rPr>
        <w:t xml:space="preserve">. </w:t>
      </w:r>
      <w:r w:rsidR="0073275A" w:rsidRPr="0093248C">
        <w:rPr>
          <w:szCs w:val="22"/>
        </w:rPr>
        <w:t>Other detailed simulation assumptions are provided in Appendix</w:t>
      </w:r>
      <w:r w:rsidR="0073275A" w:rsidRPr="00A15737">
        <w:rPr>
          <w:szCs w:val="22"/>
        </w:rPr>
        <w:t>.</w:t>
      </w:r>
    </w:p>
    <w:p w14:paraId="574748C1" w14:textId="77777777" w:rsidR="00CA7533" w:rsidRPr="00830F80" w:rsidRDefault="00CA7533" w:rsidP="00CA7533">
      <w:pPr>
        <w:pStyle w:val="af9"/>
        <w:keepNext/>
        <w:jc w:val="center"/>
        <w:rPr>
          <w:b/>
          <w:bCs/>
          <w:color w:val="000000" w:themeColor="text1"/>
          <w:szCs w:val="22"/>
        </w:rPr>
      </w:pPr>
      <w:bookmarkStart w:id="6" w:name="_Ref54213212"/>
      <w:bookmarkStart w:id="7" w:name="_Ref54199880"/>
      <w:r w:rsidRPr="00830F80">
        <w:rPr>
          <w:b/>
          <w:bCs/>
          <w:i w:val="0"/>
          <w:iCs w:val="0"/>
          <w:color w:val="000000" w:themeColor="text1"/>
          <w:sz w:val="22"/>
          <w:szCs w:val="22"/>
        </w:rPr>
        <w:t xml:space="preserve">Table </w:t>
      </w:r>
      <w:r w:rsidRPr="00830F80">
        <w:rPr>
          <w:b/>
          <w:bCs/>
          <w:i w:val="0"/>
          <w:iCs w:val="0"/>
          <w:color w:val="000000" w:themeColor="text1"/>
          <w:sz w:val="22"/>
          <w:szCs w:val="22"/>
        </w:rPr>
        <w:fldChar w:fldCharType="begin"/>
      </w:r>
      <w:r w:rsidRPr="00830F80">
        <w:rPr>
          <w:b/>
          <w:bCs/>
          <w:i w:val="0"/>
          <w:iCs w:val="0"/>
          <w:color w:val="000000" w:themeColor="text1"/>
          <w:sz w:val="22"/>
          <w:szCs w:val="22"/>
        </w:rPr>
        <w:instrText xml:space="preserve"> SEQ Table \* ARABIC </w:instrText>
      </w:r>
      <w:r w:rsidRPr="00830F80">
        <w:rPr>
          <w:b/>
          <w:bCs/>
          <w:i w:val="0"/>
          <w:iCs w:val="0"/>
          <w:color w:val="000000" w:themeColor="text1"/>
          <w:sz w:val="22"/>
          <w:szCs w:val="22"/>
        </w:rPr>
        <w:fldChar w:fldCharType="separate"/>
      </w:r>
      <w:r w:rsidRPr="00830F80">
        <w:rPr>
          <w:b/>
          <w:bCs/>
          <w:i w:val="0"/>
          <w:iCs w:val="0"/>
          <w:noProof/>
          <w:color w:val="000000" w:themeColor="text1"/>
          <w:sz w:val="22"/>
          <w:szCs w:val="22"/>
        </w:rPr>
        <w:t>1</w:t>
      </w:r>
      <w:r w:rsidRPr="00830F80">
        <w:rPr>
          <w:b/>
          <w:bCs/>
          <w:i w:val="0"/>
          <w:iCs w:val="0"/>
          <w:color w:val="000000" w:themeColor="text1"/>
          <w:sz w:val="22"/>
          <w:szCs w:val="22"/>
        </w:rPr>
        <w:fldChar w:fldCharType="end"/>
      </w:r>
      <w:r w:rsidRPr="00830F80">
        <w:rPr>
          <w:b/>
          <w:bCs/>
          <w:i w:val="0"/>
          <w:iCs w:val="0"/>
          <w:color w:val="000000" w:themeColor="text1"/>
          <w:sz w:val="22"/>
          <w:szCs w:val="22"/>
        </w:rPr>
        <w:t xml:space="preserve"> Evaluation results for MBS </w:t>
      </w:r>
      <w:r w:rsidRPr="00830F80">
        <w:rPr>
          <w:b/>
          <w:bCs/>
          <w:i w:val="0"/>
          <w:iCs w:val="0"/>
          <w:color w:val="000000" w:themeColor="text1"/>
          <w:sz w:val="22"/>
          <w:szCs w:val="22"/>
          <w:lang w:eastAsia="ko-KR"/>
        </w:rPr>
        <w:t xml:space="preserve">HARQ retransmission </w:t>
      </w:r>
      <w:r w:rsidRPr="00830F80">
        <w:rPr>
          <w:rFonts w:eastAsiaTheme="minorEastAsia"/>
          <w:b/>
          <w:bCs/>
          <w:i w:val="0"/>
          <w:iCs w:val="0"/>
          <w:color w:val="000000" w:themeColor="text1"/>
          <w:sz w:val="22"/>
          <w:szCs w:val="22"/>
        </w:rPr>
        <w:t>identity</w:t>
      </w:r>
    </w:p>
    <w:tbl>
      <w:tblPr>
        <w:tblStyle w:val="ac"/>
        <w:tblW w:w="0" w:type="auto"/>
        <w:tblLook w:val="04A0" w:firstRow="1" w:lastRow="0" w:firstColumn="1" w:lastColumn="0" w:noHBand="0" w:noVBand="1"/>
      </w:tblPr>
      <w:tblGrid>
        <w:gridCol w:w="3397"/>
        <w:gridCol w:w="2127"/>
        <w:gridCol w:w="2126"/>
        <w:gridCol w:w="1979"/>
      </w:tblGrid>
      <w:tr w:rsidR="00CA7533" w14:paraId="31FE656A" w14:textId="77777777" w:rsidTr="00830F80">
        <w:tc>
          <w:tcPr>
            <w:tcW w:w="3397" w:type="dxa"/>
          </w:tcPr>
          <w:p w14:paraId="64BEEC3A" w14:textId="2E60AE9F" w:rsidR="00CA7533" w:rsidRPr="00830F80" w:rsidRDefault="00CA7533" w:rsidP="00830F80">
            <w:pPr>
              <w:jc w:val="center"/>
              <w:rPr>
                <w:rFonts w:eastAsiaTheme="minorEastAsia"/>
              </w:rPr>
            </w:pPr>
            <w:r>
              <w:rPr>
                <w:rFonts w:eastAsiaTheme="minorEastAsia" w:hint="eastAsia"/>
              </w:rPr>
              <w:t>H</w:t>
            </w:r>
            <w:r>
              <w:rPr>
                <w:rFonts w:eastAsiaTheme="minorEastAsia"/>
              </w:rPr>
              <w:t xml:space="preserve">ARQ </w:t>
            </w:r>
            <w:r w:rsidR="007A75C2">
              <w:rPr>
                <w:rFonts w:eastAsiaTheme="minorEastAsia"/>
              </w:rPr>
              <w:t>retransmission</w:t>
            </w:r>
            <w:r>
              <w:rPr>
                <w:rFonts w:eastAsiaTheme="minorEastAsia"/>
              </w:rPr>
              <w:t xml:space="preserve"> </w:t>
            </w:r>
            <w:r w:rsidR="00775642">
              <w:rPr>
                <w:rFonts w:eastAsiaTheme="minorEastAsia"/>
              </w:rPr>
              <w:t>scheme</w:t>
            </w:r>
          </w:p>
        </w:tc>
        <w:tc>
          <w:tcPr>
            <w:tcW w:w="2127" w:type="dxa"/>
          </w:tcPr>
          <w:p w14:paraId="0B795E4A" w14:textId="31E7054C" w:rsidR="00CA7533" w:rsidRPr="00830F80" w:rsidRDefault="00CA7533" w:rsidP="00830F80">
            <w:pPr>
              <w:jc w:val="center"/>
              <w:rPr>
                <w:rFonts w:eastAsiaTheme="minorEastAsia"/>
              </w:rPr>
            </w:pPr>
            <w:r>
              <w:rPr>
                <w:lang w:eastAsia="ko-KR"/>
              </w:rPr>
              <w:t xml:space="preserve">g-RNTI </w:t>
            </w:r>
            <w:r>
              <w:rPr>
                <w:rFonts w:hint="eastAsia"/>
              </w:rPr>
              <w:t>only</w:t>
            </w:r>
          </w:p>
        </w:tc>
        <w:tc>
          <w:tcPr>
            <w:tcW w:w="2126" w:type="dxa"/>
          </w:tcPr>
          <w:p w14:paraId="4A2301F7" w14:textId="7D03EBBA" w:rsidR="00CA7533" w:rsidRPr="00830F80" w:rsidRDefault="00CA7533" w:rsidP="00830F80">
            <w:pPr>
              <w:jc w:val="center"/>
              <w:rPr>
                <w:rFonts w:eastAsiaTheme="minorEastAsia"/>
              </w:rPr>
            </w:pPr>
            <w:bookmarkStart w:id="8" w:name="OLE_LINK9"/>
            <w:bookmarkStart w:id="9" w:name="OLE_LINK10"/>
            <w:r>
              <w:rPr>
                <w:lang w:eastAsia="ko-KR"/>
              </w:rPr>
              <w:t xml:space="preserve">C-RNTI </w:t>
            </w:r>
            <w:r>
              <w:rPr>
                <w:rFonts w:hint="eastAsia"/>
              </w:rPr>
              <w:t>only</w:t>
            </w:r>
            <w:bookmarkEnd w:id="8"/>
            <w:bookmarkEnd w:id="9"/>
          </w:p>
        </w:tc>
        <w:tc>
          <w:tcPr>
            <w:tcW w:w="1979" w:type="dxa"/>
          </w:tcPr>
          <w:p w14:paraId="3C0F4CB4" w14:textId="77777777" w:rsidR="00CA7533" w:rsidRDefault="00CA7533" w:rsidP="00830F80">
            <w:pPr>
              <w:jc w:val="center"/>
              <w:rPr>
                <w:lang w:eastAsia="ko-KR"/>
              </w:rPr>
            </w:pPr>
            <w:r>
              <w:rPr>
                <w:lang w:eastAsia="ko-KR"/>
              </w:rPr>
              <w:t>C-RNTI</w:t>
            </w:r>
            <w:r>
              <w:rPr>
                <w:rFonts w:hint="eastAsia"/>
              </w:rPr>
              <w:t>/</w:t>
            </w:r>
            <w:r>
              <w:rPr>
                <w:lang w:eastAsia="ko-KR"/>
              </w:rPr>
              <w:t>g-RNTI</w:t>
            </w:r>
          </w:p>
        </w:tc>
      </w:tr>
      <w:tr w:rsidR="00CA7533" w14:paraId="1A1480DA" w14:textId="77777777" w:rsidTr="0093248C">
        <w:tc>
          <w:tcPr>
            <w:tcW w:w="3397" w:type="dxa"/>
          </w:tcPr>
          <w:p w14:paraId="07856D0D" w14:textId="77777777" w:rsidR="00CA7533" w:rsidRDefault="00CA7533" w:rsidP="00830F80">
            <w:pPr>
              <w:spacing w:beforeLines="50" w:before="120" w:afterLines="50"/>
              <w:jc w:val="center"/>
              <w:rPr>
                <w:color w:val="000000"/>
                <w:sz w:val="21"/>
              </w:rPr>
            </w:pPr>
            <w:r>
              <w:rPr>
                <w:color w:val="000000"/>
              </w:rPr>
              <w:t>Cell average spectral efficiency</w:t>
            </w:r>
          </w:p>
          <w:p w14:paraId="24B54186" w14:textId="77777777" w:rsidR="00CA7533" w:rsidRPr="00830F80" w:rsidRDefault="00CA7533" w:rsidP="00830F80">
            <w:pPr>
              <w:jc w:val="center"/>
              <w:rPr>
                <w:rFonts w:eastAsiaTheme="minorEastAsia"/>
              </w:rPr>
            </w:pPr>
            <w:r>
              <w:rPr>
                <w:color w:val="000000"/>
              </w:rPr>
              <w:t>(bps/Hz/TRP)</w:t>
            </w:r>
          </w:p>
        </w:tc>
        <w:tc>
          <w:tcPr>
            <w:tcW w:w="2127" w:type="dxa"/>
            <w:vAlign w:val="center"/>
          </w:tcPr>
          <w:p w14:paraId="589F7530" w14:textId="77777777" w:rsidR="00CA7533" w:rsidRPr="00830F80" w:rsidRDefault="00CA7533" w:rsidP="00830F80">
            <w:pPr>
              <w:jc w:val="center"/>
              <w:rPr>
                <w:rFonts w:eastAsiaTheme="minorEastAsia"/>
              </w:rPr>
            </w:pPr>
            <w:r>
              <w:rPr>
                <w:rFonts w:eastAsiaTheme="minorEastAsia" w:hint="eastAsia"/>
              </w:rPr>
              <w:t>1</w:t>
            </w:r>
            <w:r>
              <w:rPr>
                <w:rFonts w:eastAsiaTheme="minorEastAsia"/>
              </w:rPr>
              <w:t>.6420</w:t>
            </w:r>
          </w:p>
        </w:tc>
        <w:tc>
          <w:tcPr>
            <w:tcW w:w="2126" w:type="dxa"/>
            <w:vAlign w:val="center"/>
          </w:tcPr>
          <w:p w14:paraId="785FA586" w14:textId="77777777" w:rsidR="00CA7533" w:rsidRPr="00830F80" w:rsidRDefault="00CA7533" w:rsidP="00830F80">
            <w:pPr>
              <w:jc w:val="center"/>
              <w:rPr>
                <w:rFonts w:eastAsiaTheme="minorEastAsia"/>
              </w:rPr>
            </w:pPr>
            <w:r>
              <w:rPr>
                <w:rFonts w:eastAsiaTheme="minorEastAsia" w:hint="eastAsia"/>
              </w:rPr>
              <w:t>1.6372</w:t>
            </w:r>
          </w:p>
        </w:tc>
        <w:tc>
          <w:tcPr>
            <w:tcW w:w="1979" w:type="dxa"/>
            <w:vAlign w:val="center"/>
          </w:tcPr>
          <w:p w14:paraId="085E05E3" w14:textId="77777777" w:rsidR="00CA7533" w:rsidRDefault="00CA7533">
            <w:pPr>
              <w:jc w:val="center"/>
              <w:rPr>
                <w:rFonts w:eastAsiaTheme="minorEastAsia"/>
              </w:rPr>
            </w:pPr>
            <w:r>
              <w:rPr>
                <w:rFonts w:eastAsiaTheme="minorEastAsia" w:hint="eastAsia"/>
              </w:rPr>
              <w:t>1</w:t>
            </w:r>
            <w:r>
              <w:rPr>
                <w:rFonts w:eastAsiaTheme="minorEastAsia"/>
              </w:rPr>
              <w:t>.6427</w:t>
            </w:r>
          </w:p>
        </w:tc>
      </w:tr>
      <w:tr w:rsidR="00CA7533" w14:paraId="50997E39" w14:textId="77777777" w:rsidTr="00830F80">
        <w:tc>
          <w:tcPr>
            <w:tcW w:w="3397" w:type="dxa"/>
          </w:tcPr>
          <w:p w14:paraId="1F9FE531" w14:textId="77777777" w:rsidR="00CA7533" w:rsidRDefault="00CA7533" w:rsidP="00830F80">
            <w:pPr>
              <w:jc w:val="center"/>
              <w:rPr>
                <w:rFonts w:eastAsia="Malgun Gothic"/>
                <w:lang w:eastAsia="ko-KR"/>
              </w:rPr>
            </w:pPr>
            <w:bookmarkStart w:id="10" w:name="OLE_LINK1"/>
            <w:bookmarkStart w:id="11" w:name="OLE_LINK2"/>
            <w:r>
              <w:rPr>
                <w:color w:val="000000"/>
              </w:rPr>
              <w:t>Resource utilization</w:t>
            </w:r>
            <w:bookmarkEnd w:id="10"/>
            <w:bookmarkEnd w:id="11"/>
          </w:p>
        </w:tc>
        <w:tc>
          <w:tcPr>
            <w:tcW w:w="2127" w:type="dxa"/>
          </w:tcPr>
          <w:p w14:paraId="542852E7" w14:textId="77777777" w:rsidR="00CA7533" w:rsidRPr="00830F80" w:rsidRDefault="00CA7533" w:rsidP="00830F80">
            <w:pPr>
              <w:jc w:val="center"/>
              <w:rPr>
                <w:rFonts w:eastAsiaTheme="minorEastAsia"/>
              </w:rPr>
            </w:pPr>
            <w:r>
              <w:rPr>
                <w:rFonts w:eastAsiaTheme="minorEastAsia" w:hint="eastAsia"/>
              </w:rPr>
              <w:t>0</w:t>
            </w:r>
            <w:r>
              <w:rPr>
                <w:rFonts w:eastAsiaTheme="minorEastAsia"/>
              </w:rPr>
              <w:t>.5535</w:t>
            </w:r>
          </w:p>
        </w:tc>
        <w:tc>
          <w:tcPr>
            <w:tcW w:w="2126" w:type="dxa"/>
          </w:tcPr>
          <w:p w14:paraId="2A015A69" w14:textId="77777777" w:rsidR="00CA7533" w:rsidRPr="00830F80" w:rsidRDefault="00CA7533" w:rsidP="00830F80">
            <w:pPr>
              <w:jc w:val="center"/>
              <w:rPr>
                <w:rFonts w:eastAsiaTheme="minorEastAsia"/>
              </w:rPr>
            </w:pPr>
            <w:r>
              <w:rPr>
                <w:rFonts w:eastAsiaTheme="minorEastAsia" w:hint="eastAsia"/>
              </w:rPr>
              <w:t>0.5248</w:t>
            </w:r>
          </w:p>
        </w:tc>
        <w:tc>
          <w:tcPr>
            <w:tcW w:w="1979" w:type="dxa"/>
          </w:tcPr>
          <w:p w14:paraId="10F6369A" w14:textId="77777777" w:rsidR="00CA7533" w:rsidRDefault="00CA7533" w:rsidP="00830F80">
            <w:pPr>
              <w:jc w:val="center"/>
              <w:rPr>
                <w:rFonts w:eastAsiaTheme="minorEastAsia"/>
              </w:rPr>
            </w:pPr>
            <w:r>
              <w:rPr>
                <w:rFonts w:eastAsiaTheme="minorEastAsia" w:hint="eastAsia"/>
              </w:rPr>
              <w:t>0</w:t>
            </w:r>
            <w:r>
              <w:rPr>
                <w:rFonts w:eastAsiaTheme="minorEastAsia"/>
              </w:rPr>
              <w:t>.5190</w:t>
            </w:r>
          </w:p>
        </w:tc>
      </w:tr>
      <w:bookmarkEnd w:id="6"/>
      <w:bookmarkEnd w:id="7"/>
    </w:tbl>
    <w:p w14:paraId="3CFCA90E" w14:textId="4E21DA0C" w:rsidR="00C232B1" w:rsidRDefault="00C232B1" w:rsidP="00AF7C99">
      <w:pPr>
        <w:rPr>
          <w:rFonts w:eastAsia="Malgun Gothic"/>
          <w:lang w:eastAsia="ko-KR"/>
        </w:rPr>
      </w:pPr>
    </w:p>
    <w:p w14:paraId="3950E8F3" w14:textId="6C4DF0D7" w:rsidR="006776C5" w:rsidRPr="00A15737" w:rsidRDefault="00C232B1" w:rsidP="00AF7C99">
      <w:pPr>
        <w:rPr>
          <w:rFonts w:eastAsia="Malgun Gothic"/>
          <w:szCs w:val="22"/>
          <w:lang w:eastAsia="ko-KR"/>
        </w:rPr>
      </w:pPr>
      <w:r w:rsidRPr="00A15737">
        <w:rPr>
          <w:rFonts w:eastAsia="Malgun Gothic"/>
          <w:szCs w:val="22"/>
          <w:lang w:eastAsia="ko-KR"/>
        </w:rPr>
        <w:t>Based on the results</w:t>
      </w:r>
      <w:r w:rsidR="002C6FE9">
        <w:rPr>
          <w:rFonts w:eastAsia="Malgun Gothic"/>
          <w:szCs w:val="22"/>
          <w:lang w:eastAsia="ko-KR"/>
        </w:rPr>
        <w:t xml:space="preserve"> shown above</w:t>
      </w:r>
      <w:r w:rsidRPr="00A15737">
        <w:rPr>
          <w:rFonts w:eastAsia="Malgun Gothic"/>
          <w:szCs w:val="22"/>
          <w:lang w:eastAsia="ko-KR"/>
        </w:rPr>
        <w:t>, it can be observed that,</w:t>
      </w:r>
    </w:p>
    <w:p w14:paraId="4C5C192D" w14:textId="397CE170" w:rsidR="00A42283" w:rsidRPr="0093248C" w:rsidRDefault="00C232B1" w:rsidP="0093248C">
      <w:pPr>
        <w:pStyle w:val="af6"/>
        <w:numPr>
          <w:ilvl w:val="0"/>
          <w:numId w:val="45"/>
        </w:numPr>
        <w:spacing w:beforeLines="50" w:before="120" w:afterLines="50" w:after="120" w:line="288" w:lineRule="auto"/>
        <w:ind w:firstLineChars="0"/>
        <w:jc w:val="both"/>
        <w:rPr>
          <w:iCs/>
          <w:color w:val="000000" w:themeColor="text1"/>
          <w:szCs w:val="22"/>
        </w:rPr>
      </w:pPr>
      <w:bookmarkStart w:id="12" w:name="OLE_LINK5"/>
      <w:bookmarkStart w:id="13" w:name="OLE_LINK6"/>
      <w:r w:rsidRPr="0093248C">
        <w:rPr>
          <w:color w:val="000000"/>
          <w:sz w:val="22"/>
          <w:szCs w:val="22"/>
        </w:rPr>
        <w:lastRenderedPageBreak/>
        <w:t xml:space="preserve">The </w:t>
      </w:r>
      <w:r w:rsidR="00D84172" w:rsidRPr="00342236">
        <w:rPr>
          <w:color w:val="000000"/>
          <w:sz w:val="22"/>
          <w:szCs w:val="22"/>
        </w:rPr>
        <w:t xml:space="preserve">retransmission scheme with </w:t>
      </w:r>
      <w:r w:rsidR="00B53017" w:rsidRPr="0093248C">
        <w:rPr>
          <w:sz w:val="22"/>
          <w:szCs w:val="22"/>
          <w:lang w:eastAsia="ko-KR"/>
        </w:rPr>
        <w:t>C-RNTI</w:t>
      </w:r>
      <w:r w:rsidR="00B53017" w:rsidRPr="0093248C">
        <w:rPr>
          <w:sz w:val="22"/>
          <w:szCs w:val="22"/>
          <w:lang w:eastAsia="zh-CN"/>
        </w:rPr>
        <w:t>/</w:t>
      </w:r>
      <w:r w:rsidR="00B53017" w:rsidRPr="0093248C">
        <w:rPr>
          <w:sz w:val="22"/>
          <w:szCs w:val="22"/>
          <w:lang w:eastAsia="ko-KR"/>
        </w:rPr>
        <w:t>g-RNTI</w:t>
      </w:r>
      <w:r w:rsidRPr="0093248C">
        <w:rPr>
          <w:color w:val="000000"/>
          <w:sz w:val="22"/>
          <w:szCs w:val="22"/>
        </w:rPr>
        <w:t xml:space="preserve"> </w:t>
      </w:r>
      <w:r w:rsidR="00D84172" w:rsidRPr="00342236">
        <w:rPr>
          <w:color w:val="000000"/>
          <w:sz w:val="22"/>
          <w:szCs w:val="22"/>
        </w:rPr>
        <w:t>dynamically selected</w:t>
      </w:r>
      <w:r w:rsidR="00CA7533" w:rsidRPr="00342236">
        <w:rPr>
          <w:color w:val="000000"/>
          <w:sz w:val="22"/>
          <w:szCs w:val="22"/>
        </w:rPr>
        <w:t xml:space="preserve"> </w:t>
      </w:r>
      <w:r w:rsidR="00775642">
        <w:rPr>
          <w:color w:val="000000"/>
          <w:sz w:val="22"/>
          <w:szCs w:val="22"/>
        </w:rPr>
        <w:t>has</w:t>
      </w:r>
      <w:r w:rsidRPr="0093248C">
        <w:rPr>
          <w:color w:val="000000"/>
          <w:sz w:val="22"/>
          <w:szCs w:val="22"/>
        </w:rPr>
        <w:t xml:space="preserve"> about 6.23% </w:t>
      </w:r>
      <w:r w:rsidR="00CA7533" w:rsidRPr="00342236">
        <w:rPr>
          <w:color w:val="000000"/>
          <w:sz w:val="22"/>
          <w:szCs w:val="22"/>
        </w:rPr>
        <w:t xml:space="preserve">and </w:t>
      </w:r>
      <w:r w:rsidR="00342236" w:rsidRPr="00342236">
        <w:rPr>
          <w:color w:val="000000"/>
          <w:sz w:val="22"/>
          <w:szCs w:val="22"/>
        </w:rPr>
        <w:t>1</w:t>
      </w:r>
      <w:r w:rsidR="00CA7533" w:rsidRPr="00342236">
        <w:rPr>
          <w:color w:val="000000"/>
          <w:sz w:val="22"/>
          <w:szCs w:val="22"/>
        </w:rPr>
        <w:t>.</w:t>
      </w:r>
      <w:r w:rsidR="00342236" w:rsidRPr="00342236">
        <w:rPr>
          <w:color w:val="000000"/>
          <w:sz w:val="22"/>
          <w:szCs w:val="22"/>
        </w:rPr>
        <w:t>11</w:t>
      </w:r>
      <w:r w:rsidR="00CA7533" w:rsidRPr="00342236">
        <w:rPr>
          <w:color w:val="000000"/>
          <w:sz w:val="22"/>
          <w:szCs w:val="22"/>
        </w:rPr>
        <w:t xml:space="preserve">% </w:t>
      </w:r>
      <w:r w:rsidRPr="0093248C">
        <w:rPr>
          <w:color w:val="000000"/>
          <w:sz w:val="22"/>
          <w:szCs w:val="22"/>
        </w:rPr>
        <w:t xml:space="preserve">gains in term of RU than the </w:t>
      </w:r>
      <w:r w:rsidR="00B53017" w:rsidRPr="0093248C">
        <w:rPr>
          <w:sz w:val="22"/>
          <w:szCs w:val="22"/>
          <w:lang w:eastAsia="ko-KR"/>
        </w:rPr>
        <w:t xml:space="preserve">g-RNTI </w:t>
      </w:r>
      <w:r w:rsidR="00B53017" w:rsidRPr="0093248C">
        <w:rPr>
          <w:sz w:val="22"/>
          <w:szCs w:val="22"/>
          <w:lang w:eastAsia="zh-CN"/>
        </w:rPr>
        <w:t>only</w:t>
      </w:r>
      <w:r w:rsidR="00D84172" w:rsidRPr="00342236">
        <w:rPr>
          <w:sz w:val="22"/>
          <w:szCs w:val="22"/>
          <w:lang w:eastAsia="zh-CN"/>
        </w:rPr>
        <w:t xml:space="preserve"> </w:t>
      </w:r>
      <w:r w:rsidR="00342236" w:rsidRPr="00342236">
        <w:rPr>
          <w:sz w:val="22"/>
          <w:szCs w:val="22"/>
          <w:lang w:eastAsia="zh-CN"/>
        </w:rPr>
        <w:t xml:space="preserve">and the </w:t>
      </w:r>
      <w:r w:rsidR="00342236" w:rsidRPr="00342236">
        <w:rPr>
          <w:sz w:val="22"/>
          <w:szCs w:val="22"/>
          <w:lang w:eastAsia="ko-KR"/>
        </w:rPr>
        <w:t>C-RNTI</w:t>
      </w:r>
      <w:r w:rsidR="00342236" w:rsidRPr="00342236">
        <w:rPr>
          <w:sz w:val="22"/>
          <w:szCs w:val="22"/>
          <w:lang w:eastAsia="zh-CN"/>
        </w:rPr>
        <w:t xml:space="preserve"> only </w:t>
      </w:r>
      <w:r w:rsidR="00D84172" w:rsidRPr="00342236">
        <w:rPr>
          <w:sz w:val="22"/>
          <w:szCs w:val="22"/>
          <w:lang w:eastAsia="zh-CN"/>
        </w:rPr>
        <w:t>scheme</w:t>
      </w:r>
      <w:bookmarkEnd w:id="12"/>
      <w:bookmarkEnd w:id="13"/>
      <w:r w:rsidR="00CA7533" w:rsidRPr="00342236">
        <w:rPr>
          <w:sz w:val="22"/>
          <w:szCs w:val="22"/>
          <w:lang w:eastAsia="zh-CN"/>
        </w:rPr>
        <w:t xml:space="preserve"> respectively</w:t>
      </w:r>
      <w:r w:rsidRPr="0093248C">
        <w:rPr>
          <w:color w:val="000000"/>
          <w:sz w:val="22"/>
          <w:szCs w:val="22"/>
        </w:rPr>
        <w:t xml:space="preserve">. </w:t>
      </w:r>
      <w:r w:rsidR="00D25652">
        <w:rPr>
          <w:color w:val="000000"/>
          <w:sz w:val="22"/>
          <w:szCs w:val="22"/>
        </w:rPr>
        <w:t xml:space="preserve">Compared </w:t>
      </w:r>
      <w:r w:rsidR="008F767C">
        <w:rPr>
          <w:color w:val="000000"/>
          <w:sz w:val="22"/>
          <w:szCs w:val="22"/>
        </w:rPr>
        <w:t>with</w:t>
      </w:r>
      <w:r w:rsidR="00D25652">
        <w:rPr>
          <w:color w:val="000000"/>
          <w:sz w:val="22"/>
          <w:szCs w:val="22"/>
        </w:rPr>
        <w:t xml:space="preserve"> </w:t>
      </w:r>
      <w:r w:rsidR="00D25652" w:rsidRPr="00830F80">
        <w:rPr>
          <w:sz w:val="22"/>
          <w:szCs w:val="22"/>
          <w:lang w:eastAsia="ko-KR"/>
        </w:rPr>
        <w:t>C-RNTI</w:t>
      </w:r>
      <w:r w:rsidR="00D25652">
        <w:rPr>
          <w:sz w:val="22"/>
          <w:szCs w:val="22"/>
          <w:lang w:eastAsia="ko-KR"/>
        </w:rPr>
        <w:t>,</w:t>
      </w:r>
      <w:r w:rsidR="00D25652">
        <w:rPr>
          <w:sz w:val="22"/>
          <w:szCs w:val="22"/>
        </w:rPr>
        <w:t xml:space="preserve"> t</w:t>
      </w:r>
      <w:r w:rsidR="00342236" w:rsidRPr="00830F80">
        <w:rPr>
          <w:sz w:val="22"/>
          <w:szCs w:val="22"/>
        </w:rPr>
        <w:t xml:space="preserve">he </w:t>
      </w:r>
      <w:r w:rsidR="00342236" w:rsidRPr="00830F80">
        <w:rPr>
          <w:color w:val="000000"/>
          <w:sz w:val="22"/>
          <w:szCs w:val="22"/>
        </w:rPr>
        <w:t>slight gains</w:t>
      </w:r>
      <w:r w:rsidR="00342236" w:rsidRPr="00830F80">
        <w:rPr>
          <w:sz w:val="22"/>
          <w:szCs w:val="22"/>
        </w:rPr>
        <w:t xml:space="preserve"> of </w:t>
      </w:r>
      <w:bookmarkStart w:id="14" w:name="OLE_LINK11"/>
      <w:bookmarkStart w:id="15" w:name="OLE_LINK12"/>
      <w:r w:rsidR="00342236" w:rsidRPr="00830F80">
        <w:rPr>
          <w:sz w:val="22"/>
          <w:szCs w:val="22"/>
          <w:lang w:eastAsia="ko-KR"/>
        </w:rPr>
        <w:t>C-RNTI</w:t>
      </w:r>
      <w:bookmarkEnd w:id="14"/>
      <w:bookmarkEnd w:id="15"/>
      <w:r w:rsidR="00342236" w:rsidRPr="00830F80">
        <w:rPr>
          <w:sz w:val="22"/>
          <w:szCs w:val="22"/>
          <w:lang w:eastAsia="zh-CN"/>
        </w:rPr>
        <w:t>/</w:t>
      </w:r>
      <w:r w:rsidR="00342236" w:rsidRPr="00830F80">
        <w:rPr>
          <w:sz w:val="22"/>
          <w:szCs w:val="22"/>
          <w:lang w:eastAsia="ko-KR"/>
        </w:rPr>
        <w:t>g-RNTI</w:t>
      </w:r>
      <w:r w:rsidR="00342236" w:rsidRPr="00830F80">
        <w:rPr>
          <w:sz w:val="22"/>
          <w:szCs w:val="22"/>
        </w:rPr>
        <w:t xml:space="preserve"> can be attributed to</w:t>
      </w:r>
      <w:r w:rsidR="00451581" w:rsidRPr="00451581">
        <w:rPr>
          <w:sz w:val="20"/>
        </w:rPr>
        <w:t xml:space="preserve"> </w:t>
      </w:r>
      <w:r w:rsidR="00451581" w:rsidRPr="0093248C">
        <w:rPr>
          <w:sz w:val="22"/>
          <w:szCs w:val="22"/>
        </w:rPr>
        <w:t>the group common retransmission when there are multiple UEs belong to same beam need retransmission, which spends only one slot for retransmission while multi slots are required in C-RNTI only scheme.</w:t>
      </w:r>
      <w:r w:rsidR="00D25652">
        <w:rPr>
          <w:sz w:val="22"/>
          <w:szCs w:val="22"/>
        </w:rPr>
        <w:t xml:space="preserve"> </w:t>
      </w:r>
      <w:r w:rsidR="008F767C">
        <w:rPr>
          <w:color w:val="000000"/>
          <w:sz w:val="22"/>
          <w:szCs w:val="22"/>
        </w:rPr>
        <w:t xml:space="preserve">Compared with </w:t>
      </w:r>
      <w:r w:rsidR="008F767C">
        <w:rPr>
          <w:sz w:val="22"/>
          <w:szCs w:val="22"/>
          <w:lang w:eastAsia="ko-KR"/>
        </w:rPr>
        <w:t>g</w:t>
      </w:r>
      <w:r w:rsidR="008F767C" w:rsidRPr="00830F80">
        <w:rPr>
          <w:sz w:val="22"/>
          <w:szCs w:val="22"/>
          <w:lang w:eastAsia="ko-KR"/>
        </w:rPr>
        <w:t>-RNTI</w:t>
      </w:r>
      <w:r w:rsidR="008F767C">
        <w:rPr>
          <w:sz w:val="22"/>
          <w:szCs w:val="22"/>
          <w:lang w:eastAsia="ko-KR"/>
        </w:rPr>
        <w:t xml:space="preserve">, the </w:t>
      </w:r>
      <w:r w:rsidR="00342236" w:rsidRPr="00830F80">
        <w:rPr>
          <w:sz w:val="22"/>
          <w:szCs w:val="22"/>
        </w:rPr>
        <w:t>reason</w:t>
      </w:r>
      <w:r w:rsidR="008F767C" w:rsidRPr="008F767C">
        <w:t xml:space="preserve"> </w:t>
      </w:r>
      <w:r w:rsidR="008F767C" w:rsidRPr="008F767C">
        <w:rPr>
          <w:sz w:val="22"/>
          <w:szCs w:val="22"/>
        </w:rPr>
        <w:t xml:space="preserve">for the gain obtained in </w:t>
      </w:r>
      <w:r w:rsidR="008F767C" w:rsidRPr="00830F80">
        <w:rPr>
          <w:sz w:val="22"/>
          <w:szCs w:val="22"/>
          <w:lang w:eastAsia="ko-KR"/>
        </w:rPr>
        <w:t>C-RNTI</w:t>
      </w:r>
      <w:r w:rsidR="008F767C" w:rsidRPr="00830F80">
        <w:rPr>
          <w:sz w:val="22"/>
          <w:szCs w:val="22"/>
          <w:lang w:eastAsia="zh-CN"/>
        </w:rPr>
        <w:t>/</w:t>
      </w:r>
      <w:r w:rsidR="008F767C" w:rsidRPr="00830F80">
        <w:rPr>
          <w:sz w:val="22"/>
          <w:szCs w:val="22"/>
          <w:lang w:eastAsia="ko-KR"/>
        </w:rPr>
        <w:t>g-RNTI</w:t>
      </w:r>
      <w:bookmarkStart w:id="16" w:name="_Hlk54279562"/>
      <w:r w:rsidR="008F767C" w:rsidRPr="008F767C">
        <w:rPr>
          <w:sz w:val="22"/>
          <w:szCs w:val="22"/>
        </w:rPr>
        <w:t xml:space="preserve"> </w:t>
      </w:r>
      <w:r w:rsidR="00770C98">
        <w:rPr>
          <w:sz w:val="22"/>
          <w:szCs w:val="22"/>
        </w:rPr>
        <w:t xml:space="preserve">is that </w:t>
      </w:r>
      <w:r w:rsidR="00770C98" w:rsidRPr="0093248C">
        <w:rPr>
          <w:rFonts w:eastAsia="宋体"/>
          <w:color w:val="000000"/>
          <w:sz w:val="22"/>
          <w:szCs w:val="22"/>
        </w:rPr>
        <w:t>the MCS levels of retransmission for C-RNTI are higher than that of C-RNTI due to UE-specific CSI, which saves more resources, resulting in the lower resource utilization.</w:t>
      </w:r>
      <w:bookmarkStart w:id="17" w:name="OLE_LINK7"/>
      <w:bookmarkStart w:id="18" w:name="OLE_LINK8"/>
      <w:bookmarkEnd w:id="16"/>
    </w:p>
    <w:bookmarkEnd w:id="17"/>
    <w:bookmarkEnd w:id="18"/>
    <w:p w14:paraId="06E6B8CE" w14:textId="26FA3643" w:rsidR="00D43ADF" w:rsidRPr="0093248C" w:rsidRDefault="00216353">
      <w:pPr>
        <w:pStyle w:val="af6"/>
        <w:numPr>
          <w:ilvl w:val="0"/>
          <w:numId w:val="45"/>
        </w:numPr>
        <w:spacing w:beforeLines="50" w:before="120" w:afterLines="50" w:after="120" w:line="288" w:lineRule="auto"/>
        <w:ind w:firstLineChars="0"/>
        <w:jc w:val="both"/>
        <w:rPr>
          <w:color w:val="000000"/>
          <w:sz w:val="22"/>
          <w:szCs w:val="22"/>
        </w:rPr>
      </w:pPr>
      <w:r w:rsidRPr="00216353">
        <w:rPr>
          <w:iCs/>
          <w:color w:val="000000" w:themeColor="text1"/>
          <w:sz w:val="22"/>
          <w:szCs w:val="22"/>
        </w:rPr>
        <w:t>From the point of view of</w:t>
      </w:r>
      <w:r w:rsidR="0061670B" w:rsidRPr="0093248C">
        <w:rPr>
          <w:iCs/>
          <w:color w:val="000000" w:themeColor="text1"/>
          <w:sz w:val="22"/>
          <w:szCs w:val="22"/>
        </w:rPr>
        <w:t xml:space="preserve"> cell spectral efficiency, the performances of the </w:t>
      </w:r>
      <w:r w:rsidR="00A42283" w:rsidRPr="00356B7E">
        <w:rPr>
          <w:iCs/>
          <w:color w:val="000000" w:themeColor="text1"/>
          <w:sz w:val="22"/>
          <w:szCs w:val="22"/>
        </w:rPr>
        <w:t>three kinds of</w:t>
      </w:r>
      <w:r w:rsidR="0061670B" w:rsidRPr="0093248C">
        <w:rPr>
          <w:iCs/>
          <w:color w:val="000000" w:themeColor="text1"/>
          <w:sz w:val="22"/>
          <w:szCs w:val="22"/>
        </w:rPr>
        <w:t xml:space="preserve"> </w:t>
      </w:r>
      <w:r w:rsidR="00666D5E" w:rsidRPr="0093248C">
        <w:rPr>
          <w:iCs/>
          <w:color w:val="000000" w:themeColor="text1"/>
          <w:sz w:val="22"/>
          <w:szCs w:val="22"/>
        </w:rPr>
        <w:t xml:space="preserve">MBS </w:t>
      </w:r>
      <w:r w:rsidR="0061670B" w:rsidRPr="0093248C">
        <w:rPr>
          <w:iCs/>
          <w:color w:val="000000" w:themeColor="text1"/>
          <w:sz w:val="22"/>
          <w:szCs w:val="22"/>
        </w:rPr>
        <w:t xml:space="preserve">HARQ </w:t>
      </w:r>
      <w:r w:rsidR="0061670B" w:rsidRPr="0093248C">
        <w:rPr>
          <w:rFonts w:eastAsiaTheme="minorEastAsia"/>
          <w:iCs/>
          <w:color w:val="000000" w:themeColor="text1"/>
          <w:sz w:val="22"/>
          <w:szCs w:val="22"/>
        </w:rPr>
        <w:t>retransm</w:t>
      </w:r>
      <w:r w:rsidR="008B1162" w:rsidRPr="00356B7E">
        <w:rPr>
          <w:rFonts w:eastAsiaTheme="minorEastAsia"/>
          <w:iCs/>
          <w:color w:val="000000" w:themeColor="text1"/>
          <w:sz w:val="22"/>
          <w:szCs w:val="22"/>
        </w:rPr>
        <w:t>i</w:t>
      </w:r>
      <w:r w:rsidR="0061670B" w:rsidRPr="0093248C">
        <w:rPr>
          <w:rFonts w:eastAsiaTheme="minorEastAsia"/>
          <w:iCs/>
          <w:color w:val="000000" w:themeColor="text1"/>
          <w:sz w:val="22"/>
          <w:szCs w:val="22"/>
        </w:rPr>
        <w:t xml:space="preserve">ssion </w:t>
      </w:r>
      <w:r w:rsidR="0009547B" w:rsidRPr="0009547B">
        <w:rPr>
          <w:rFonts w:eastAsiaTheme="minorEastAsia"/>
          <w:iCs/>
          <w:color w:val="000000" w:themeColor="text1"/>
          <w:sz w:val="22"/>
          <w:szCs w:val="22"/>
          <w:lang w:eastAsia="zh-CN"/>
        </w:rPr>
        <w:t>identit</w:t>
      </w:r>
      <w:r w:rsidR="0009547B">
        <w:rPr>
          <w:rFonts w:eastAsiaTheme="minorEastAsia" w:hint="eastAsia"/>
          <w:iCs/>
          <w:color w:val="000000" w:themeColor="text1"/>
          <w:sz w:val="22"/>
          <w:szCs w:val="22"/>
          <w:lang w:eastAsia="zh-CN"/>
        </w:rPr>
        <w:t>ies</w:t>
      </w:r>
      <w:r w:rsidR="0009547B" w:rsidRPr="0009547B" w:rsidDel="0009547B">
        <w:rPr>
          <w:rFonts w:eastAsiaTheme="minorEastAsia"/>
          <w:iCs/>
          <w:color w:val="000000" w:themeColor="text1"/>
          <w:sz w:val="22"/>
          <w:szCs w:val="22"/>
          <w:lang w:eastAsia="zh-CN"/>
        </w:rPr>
        <w:t xml:space="preserve"> </w:t>
      </w:r>
      <w:r w:rsidR="0061670B" w:rsidRPr="0093248C">
        <w:rPr>
          <w:iCs/>
          <w:color w:val="000000" w:themeColor="text1"/>
          <w:sz w:val="22"/>
          <w:szCs w:val="22"/>
        </w:rPr>
        <w:t>are similar</w:t>
      </w:r>
      <w:r w:rsidR="001E104C" w:rsidRPr="00356B7E">
        <w:rPr>
          <w:iCs/>
          <w:color w:val="000000" w:themeColor="text1"/>
          <w:sz w:val="22"/>
          <w:szCs w:val="22"/>
        </w:rPr>
        <w:t>.</w:t>
      </w:r>
      <w:r w:rsidR="001E104C" w:rsidRPr="0093248C">
        <w:rPr>
          <w:iCs/>
          <w:color w:val="000000" w:themeColor="text1"/>
          <w:sz w:val="22"/>
          <w:szCs w:val="22"/>
        </w:rPr>
        <w:t xml:space="preserve"> </w:t>
      </w:r>
      <w:r w:rsidR="0026705D" w:rsidRPr="0026705D">
        <w:rPr>
          <w:iCs/>
          <w:color w:val="000000" w:themeColor="text1"/>
          <w:sz w:val="22"/>
          <w:szCs w:val="22"/>
        </w:rPr>
        <w:t xml:space="preserve">The main reason for the differences of the three retransmission identities in cell spectral efficiency is that MBS HARQ retransmission identity involves C-RNTI, which makes the MCS level of initial transmission and interference conditions different from </w:t>
      </w:r>
      <w:r w:rsidR="0064298A">
        <w:rPr>
          <w:iCs/>
          <w:color w:val="000000" w:themeColor="text1"/>
          <w:sz w:val="22"/>
          <w:szCs w:val="22"/>
        </w:rPr>
        <w:t>g</w:t>
      </w:r>
      <w:r w:rsidR="0026705D" w:rsidRPr="0026705D">
        <w:rPr>
          <w:iCs/>
          <w:color w:val="000000" w:themeColor="text1"/>
          <w:sz w:val="22"/>
          <w:szCs w:val="22"/>
        </w:rPr>
        <w:t>-RNTI due to</w:t>
      </w:r>
      <w:r w:rsidR="0064298A">
        <w:rPr>
          <w:iCs/>
          <w:color w:val="000000" w:themeColor="text1"/>
          <w:sz w:val="22"/>
          <w:szCs w:val="22"/>
        </w:rPr>
        <w:t xml:space="preserve"> the</w:t>
      </w:r>
      <w:r w:rsidR="0026705D" w:rsidRPr="0026705D">
        <w:rPr>
          <w:iCs/>
          <w:color w:val="000000" w:themeColor="text1"/>
          <w:sz w:val="22"/>
          <w:szCs w:val="22"/>
        </w:rPr>
        <w:t xml:space="preserve"> UE specific CSI.</w:t>
      </w:r>
      <w:r w:rsidR="0026705D" w:rsidRPr="0026705D" w:rsidDel="00216353">
        <w:rPr>
          <w:iCs/>
          <w:color w:val="000000" w:themeColor="text1"/>
          <w:sz w:val="22"/>
          <w:szCs w:val="22"/>
        </w:rPr>
        <w:t xml:space="preserve"> </w:t>
      </w:r>
      <w:bookmarkStart w:id="19" w:name="_Ref54015624"/>
    </w:p>
    <w:p w14:paraId="742D9A89" w14:textId="0633E7C0" w:rsidR="00F267F6" w:rsidRPr="00573A06" w:rsidRDefault="00F267F6" w:rsidP="0093248C">
      <w:pPr>
        <w:pStyle w:val="af9"/>
        <w:spacing w:beforeLines="50" w:before="120" w:afterLines="50" w:after="120"/>
        <w:rPr>
          <w:rFonts w:eastAsia="MS Gothic"/>
          <w:i w:val="0"/>
          <w:color w:val="000000" w:themeColor="text1"/>
          <w:sz w:val="22"/>
          <w:szCs w:val="22"/>
          <w:lang w:eastAsia="en-US"/>
        </w:rPr>
      </w:pPr>
      <w:bookmarkStart w:id="20" w:name="_Ref54277066"/>
      <w:r w:rsidRPr="00F267F6">
        <w:rPr>
          <w:rFonts w:eastAsia="MS Gothic"/>
          <w:i w:val="0"/>
          <w:color w:val="000000" w:themeColor="text1"/>
          <w:sz w:val="22"/>
          <w:szCs w:val="22"/>
          <w:lang w:eastAsia="en-US"/>
        </w:rPr>
        <w:t>Note that,</w:t>
      </w:r>
      <w:r>
        <w:rPr>
          <w:rFonts w:eastAsia="MS Gothic"/>
          <w:i w:val="0"/>
          <w:color w:val="000000" w:themeColor="text1"/>
          <w:sz w:val="22"/>
          <w:szCs w:val="22"/>
          <w:lang w:eastAsia="en-US"/>
        </w:rPr>
        <w:t xml:space="preserve"> for the retransmission of g-RNTI </w:t>
      </w:r>
      <w:r w:rsidR="005F4EAD">
        <w:rPr>
          <w:rFonts w:eastAsia="MS Gothic"/>
          <w:i w:val="0"/>
          <w:color w:val="000000" w:themeColor="text1"/>
          <w:sz w:val="22"/>
          <w:szCs w:val="22"/>
          <w:lang w:eastAsia="en-US"/>
        </w:rPr>
        <w:t xml:space="preserve">based </w:t>
      </w:r>
      <w:r>
        <w:rPr>
          <w:rFonts w:eastAsia="MS Gothic"/>
          <w:i w:val="0"/>
          <w:color w:val="000000" w:themeColor="text1"/>
          <w:sz w:val="22"/>
          <w:szCs w:val="22"/>
          <w:lang w:eastAsia="en-US"/>
        </w:rPr>
        <w:t xml:space="preserve">scheme, </w:t>
      </w:r>
      <w:r w:rsidR="00573A06">
        <w:rPr>
          <w:rFonts w:eastAsia="MS Gothic"/>
          <w:i w:val="0"/>
          <w:color w:val="000000" w:themeColor="text1"/>
          <w:sz w:val="22"/>
          <w:szCs w:val="22"/>
          <w:lang w:eastAsia="en-US"/>
        </w:rPr>
        <w:t>NACK only based HARQ-ACK is enough for MBS initial transmission</w:t>
      </w:r>
      <w:r w:rsidR="003F23D4">
        <w:rPr>
          <w:rFonts w:eastAsia="MS Gothic"/>
          <w:i w:val="0"/>
          <w:color w:val="000000" w:themeColor="text1"/>
          <w:sz w:val="22"/>
          <w:szCs w:val="22"/>
          <w:lang w:eastAsia="en-US"/>
        </w:rPr>
        <w:t>.</w:t>
      </w:r>
      <w:r w:rsidR="00573A06">
        <w:rPr>
          <w:rFonts w:eastAsia="MS Gothic"/>
          <w:i w:val="0"/>
          <w:color w:val="000000" w:themeColor="text1"/>
          <w:sz w:val="22"/>
          <w:szCs w:val="22"/>
          <w:lang w:eastAsia="en-US"/>
        </w:rPr>
        <w:t xml:space="preserve"> </w:t>
      </w:r>
      <w:r w:rsidR="003F23D4">
        <w:rPr>
          <w:rFonts w:eastAsia="MS Gothic"/>
          <w:i w:val="0"/>
          <w:color w:val="000000" w:themeColor="text1"/>
          <w:sz w:val="22"/>
          <w:szCs w:val="22"/>
          <w:lang w:eastAsia="en-US"/>
        </w:rPr>
        <w:t>F</w:t>
      </w:r>
      <w:r w:rsidR="00573A06">
        <w:rPr>
          <w:rFonts w:eastAsia="MS Gothic"/>
          <w:i w:val="0"/>
          <w:color w:val="000000" w:themeColor="text1"/>
          <w:sz w:val="22"/>
          <w:szCs w:val="22"/>
          <w:lang w:eastAsia="en-US"/>
        </w:rPr>
        <w:t xml:space="preserve">or the retransmission of c-RNTI </w:t>
      </w:r>
      <w:r w:rsidR="005F4EAD">
        <w:rPr>
          <w:rFonts w:eastAsia="MS Gothic"/>
          <w:i w:val="0"/>
          <w:color w:val="000000" w:themeColor="text1"/>
          <w:sz w:val="22"/>
          <w:szCs w:val="22"/>
          <w:lang w:eastAsia="en-US"/>
        </w:rPr>
        <w:t xml:space="preserve">based </w:t>
      </w:r>
      <w:r w:rsidR="00573A06">
        <w:rPr>
          <w:rFonts w:eastAsia="MS Gothic"/>
          <w:i w:val="0"/>
          <w:color w:val="000000" w:themeColor="text1"/>
          <w:sz w:val="22"/>
          <w:szCs w:val="22"/>
          <w:lang w:eastAsia="en-US"/>
        </w:rPr>
        <w:t>scheme, ACK/NACK based HARQ-ACK is needed for MBS initial transmission. ACK/NACK based HARQ-ACK for PTM scheme</w:t>
      </w:r>
      <w:r w:rsidR="003941DE">
        <w:rPr>
          <w:rFonts w:eastAsia="MS Gothic"/>
          <w:i w:val="0"/>
          <w:color w:val="000000" w:themeColor="text1"/>
          <w:sz w:val="22"/>
          <w:szCs w:val="22"/>
          <w:lang w:eastAsia="en-US"/>
        </w:rPr>
        <w:t xml:space="preserve"> 1</w:t>
      </w:r>
      <w:r w:rsidR="00573A06">
        <w:rPr>
          <w:rFonts w:eastAsia="MS Gothic"/>
          <w:i w:val="0"/>
          <w:color w:val="000000" w:themeColor="text1"/>
          <w:sz w:val="22"/>
          <w:szCs w:val="22"/>
          <w:lang w:eastAsia="en-US"/>
        </w:rPr>
        <w:t xml:space="preserve"> would require significant specification impact and work load,</w:t>
      </w:r>
      <w:r w:rsidR="00BA384E">
        <w:rPr>
          <w:rFonts w:eastAsia="MS Gothic"/>
          <w:i w:val="0"/>
          <w:color w:val="000000" w:themeColor="text1"/>
          <w:sz w:val="22"/>
          <w:szCs w:val="22"/>
          <w:lang w:eastAsia="en-US"/>
        </w:rPr>
        <w:t xml:space="preserve"> while it is easy to be supported for PTM scheme 2. Thus, if PTM scheme 2 is supported for MBS initial transmission, it would be beneficial to support </w:t>
      </w:r>
      <w:r w:rsidR="00BA384E" w:rsidRPr="00BA384E">
        <w:rPr>
          <w:rFonts w:eastAsia="MS Gothic"/>
          <w:i w:val="0"/>
          <w:color w:val="000000" w:themeColor="text1"/>
          <w:sz w:val="22"/>
          <w:szCs w:val="22"/>
          <w:lang w:eastAsia="en-US"/>
        </w:rPr>
        <w:t xml:space="preserve">the HARQ </w:t>
      </w:r>
      <w:r w:rsidR="007A75C2">
        <w:rPr>
          <w:rFonts w:eastAsia="MS Gothic"/>
          <w:i w:val="0"/>
          <w:color w:val="000000" w:themeColor="text1"/>
          <w:sz w:val="22"/>
          <w:szCs w:val="22"/>
          <w:lang w:eastAsia="en-US"/>
        </w:rPr>
        <w:t>retransmission</w:t>
      </w:r>
      <w:r w:rsidR="00BA384E" w:rsidRPr="00BA384E">
        <w:rPr>
          <w:rFonts w:eastAsia="MS Gothic"/>
          <w:i w:val="0"/>
          <w:color w:val="000000" w:themeColor="text1"/>
          <w:sz w:val="22"/>
          <w:szCs w:val="22"/>
          <w:lang w:eastAsia="en-US"/>
        </w:rPr>
        <w:t xml:space="preserve"> scheduled via either g-RNTI or C-RNTI</w:t>
      </w:r>
      <w:r w:rsidR="00432CC2">
        <w:rPr>
          <w:rFonts w:eastAsia="MS Gothic"/>
          <w:i w:val="0"/>
          <w:color w:val="000000" w:themeColor="text1"/>
          <w:sz w:val="22"/>
          <w:szCs w:val="22"/>
          <w:lang w:eastAsia="en-US"/>
        </w:rPr>
        <w:t>.</w:t>
      </w:r>
    </w:p>
    <w:p w14:paraId="3FDBBAB9" w14:textId="65687A6D" w:rsidR="00290132" w:rsidRDefault="00290132" w:rsidP="0093248C">
      <w:pPr>
        <w:pStyle w:val="af9"/>
        <w:spacing w:beforeLines="50" w:before="120" w:afterLines="50" w:after="120"/>
        <w:rPr>
          <w:b/>
          <w:i w:val="0"/>
          <w:iCs w:val="0"/>
          <w:color w:val="000000" w:themeColor="text1"/>
          <w:sz w:val="22"/>
          <w:szCs w:val="22"/>
        </w:rPr>
      </w:pPr>
      <w:r w:rsidRPr="0093248C">
        <w:rPr>
          <w:b/>
          <w:i w:val="0"/>
          <w:iCs w:val="0"/>
          <w:color w:val="000000" w:themeColor="text1"/>
          <w:sz w:val="22"/>
          <w:szCs w:val="22"/>
        </w:rPr>
        <w:t xml:space="preserve">Observation </w:t>
      </w:r>
      <w:r w:rsidRPr="0093248C">
        <w:rPr>
          <w:rFonts w:hint="eastAsia"/>
          <w:b/>
          <w:i w:val="0"/>
          <w:iCs w:val="0"/>
          <w:color w:val="000000" w:themeColor="text1"/>
          <w:sz w:val="22"/>
          <w:szCs w:val="22"/>
        </w:rPr>
        <w:fldChar w:fldCharType="begin"/>
      </w:r>
      <w:r w:rsidRPr="0093248C">
        <w:rPr>
          <w:b/>
          <w:i w:val="0"/>
          <w:iCs w:val="0"/>
          <w:color w:val="000000" w:themeColor="text1"/>
          <w:sz w:val="22"/>
          <w:szCs w:val="22"/>
        </w:rPr>
        <w:instrText xml:space="preserve"> SEQ Observation \* ARABIC </w:instrText>
      </w:r>
      <w:r w:rsidRPr="0093248C">
        <w:rPr>
          <w:rFonts w:hint="eastAsia"/>
          <w:b/>
          <w:i w:val="0"/>
          <w:iCs w:val="0"/>
          <w:color w:val="000000" w:themeColor="text1"/>
          <w:sz w:val="22"/>
          <w:szCs w:val="22"/>
        </w:rPr>
        <w:fldChar w:fldCharType="separate"/>
      </w:r>
      <w:r w:rsidR="00236DCE">
        <w:rPr>
          <w:b/>
          <w:i w:val="0"/>
          <w:iCs w:val="0"/>
          <w:noProof/>
          <w:color w:val="000000" w:themeColor="text1"/>
          <w:sz w:val="22"/>
          <w:szCs w:val="22"/>
        </w:rPr>
        <w:t>1</w:t>
      </w:r>
      <w:r w:rsidRPr="0093248C">
        <w:rPr>
          <w:rFonts w:hint="eastAsia"/>
          <w:b/>
          <w:i w:val="0"/>
          <w:iCs w:val="0"/>
          <w:color w:val="000000" w:themeColor="text1"/>
          <w:sz w:val="22"/>
          <w:szCs w:val="22"/>
        </w:rPr>
        <w:fldChar w:fldCharType="end"/>
      </w:r>
      <w:r w:rsidRPr="0093248C">
        <w:rPr>
          <w:b/>
          <w:i w:val="0"/>
          <w:iCs w:val="0"/>
          <w:color w:val="000000" w:themeColor="text1"/>
          <w:sz w:val="22"/>
          <w:szCs w:val="22"/>
        </w:rPr>
        <w:t xml:space="preserve">: </w:t>
      </w:r>
      <w:r w:rsidR="00C71A92">
        <w:rPr>
          <w:b/>
          <w:i w:val="0"/>
          <w:iCs w:val="0"/>
          <w:color w:val="000000" w:themeColor="text1"/>
          <w:sz w:val="22"/>
          <w:szCs w:val="22"/>
        </w:rPr>
        <w:t xml:space="preserve">The retransmission scheme with </w:t>
      </w:r>
      <w:r w:rsidR="00775642" w:rsidRPr="0093248C">
        <w:rPr>
          <w:b/>
          <w:i w:val="0"/>
          <w:iCs w:val="0"/>
          <w:color w:val="000000" w:themeColor="text1"/>
          <w:sz w:val="22"/>
          <w:szCs w:val="22"/>
        </w:rPr>
        <w:t>dynamically selected</w:t>
      </w:r>
      <w:r w:rsidR="00775642">
        <w:rPr>
          <w:b/>
          <w:i w:val="0"/>
          <w:iCs w:val="0"/>
          <w:color w:val="000000" w:themeColor="text1"/>
          <w:sz w:val="22"/>
          <w:szCs w:val="22"/>
        </w:rPr>
        <w:t xml:space="preserve"> </w:t>
      </w:r>
      <w:r w:rsidR="00C71A92">
        <w:rPr>
          <w:b/>
          <w:i w:val="0"/>
          <w:iCs w:val="0"/>
          <w:color w:val="000000" w:themeColor="text1"/>
          <w:sz w:val="22"/>
          <w:szCs w:val="22"/>
        </w:rPr>
        <w:t xml:space="preserve">C-RNTI/g-RNTI brings about </w:t>
      </w:r>
      <w:r w:rsidR="00D43ADF" w:rsidRPr="0093248C">
        <w:rPr>
          <w:b/>
          <w:i w:val="0"/>
          <w:iCs w:val="0"/>
          <w:color w:val="000000" w:themeColor="text1"/>
          <w:sz w:val="22"/>
          <w:szCs w:val="22"/>
        </w:rPr>
        <w:t>6.23</w:t>
      </w:r>
      <w:r w:rsidRPr="0093248C">
        <w:rPr>
          <w:b/>
          <w:i w:val="0"/>
          <w:iCs w:val="0"/>
          <w:color w:val="000000" w:themeColor="text1"/>
          <w:sz w:val="22"/>
          <w:szCs w:val="22"/>
        </w:rPr>
        <w:t xml:space="preserve">% </w:t>
      </w:r>
      <w:r w:rsidR="006F38FC">
        <w:rPr>
          <w:b/>
          <w:i w:val="0"/>
          <w:iCs w:val="0"/>
          <w:color w:val="000000" w:themeColor="text1"/>
          <w:sz w:val="22"/>
          <w:szCs w:val="22"/>
        </w:rPr>
        <w:t xml:space="preserve">and 1.11% </w:t>
      </w:r>
      <w:r w:rsidRPr="0093248C">
        <w:rPr>
          <w:b/>
          <w:i w:val="0"/>
          <w:iCs w:val="0"/>
          <w:color w:val="000000" w:themeColor="text1"/>
          <w:sz w:val="22"/>
          <w:szCs w:val="22"/>
        </w:rPr>
        <w:t xml:space="preserve">gain </w:t>
      </w:r>
      <w:r w:rsidR="00C71A92">
        <w:rPr>
          <w:b/>
          <w:i w:val="0"/>
          <w:iCs w:val="0"/>
          <w:color w:val="000000" w:themeColor="text1"/>
          <w:sz w:val="22"/>
          <w:szCs w:val="22"/>
        </w:rPr>
        <w:t xml:space="preserve">in term of RU compared to the </w:t>
      </w:r>
      <w:r w:rsidR="00D43ADF" w:rsidRPr="0093248C">
        <w:rPr>
          <w:b/>
          <w:bCs/>
          <w:i w:val="0"/>
          <w:iCs w:val="0"/>
          <w:color w:val="000000" w:themeColor="text1"/>
          <w:sz w:val="22"/>
          <w:szCs w:val="22"/>
          <w:lang w:eastAsia="ko-KR"/>
        </w:rPr>
        <w:t>g-RNTI</w:t>
      </w:r>
      <w:r w:rsidRPr="0093248C">
        <w:rPr>
          <w:b/>
          <w:i w:val="0"/>
          <w:iCs w:val="0"/>
          <w:color w:val="000000" w:themeColor="text1"/>
          <w:sz w:val="22"/>
          <w:szCs w:val="22"/>
        </w:rPr>
        <w:t xml:space="preserve"> only</w:t>
      </w:r>
      <w:r w:rsidR="00C71A92">
        <w:rPr>
          <w:b/>
          <w:i w:val="0"/>
          <w:iCs w:val="0"/>
          <w:color w:val="000000" w:themeColor="text1"/>
          <w:sz w:val="22"/>
          <w:szCs w:val="22"/>
        </w:rPr>
        <w:t xml:space="preserve"> </w:t>
      </w:r>
      <w:r w:rsidR="006F38FC">
        <w:rPr>
          <w:b/>
          <w:i w:val="0"/>
          <w:iCs w:val="0"/>
          <w:color w:val="000000" w:themeColor="text1"/>
          <w:sz w:val="22"/>
          <w:szCs w:val="22"/>
        </w:rPr>
        <w:t xml:space="preserve">and </w:t>
      </w:r>
      <w:r w:rsidR="006F38FC">
        <w:rPr>
          <w:b/>
          <w:bCs/>
          <w:i w:val="0"/>
          <w:iCs w:val="0"/>
          <w:color w:val="000000" w:themeColor="text1"/>
          <w:sz w:val="22"/>
          <w:szCs w:val="22"/>
          <w:lang w:eastAsia="ko-KR"/>
        </w:rPr>
        <w:t>C</w:t>
      </w:r>
      <w:r w:rsidR="006F38FC" w:rsidRPr="00830F80">
        <w:rPr>
          <w:b/>
          <w:bCs/>
          <w:i w:val="0"/>
          <w:iCs w:val="0"/>
          <w:color w:val="000000" w:themeColor="text1"/>
          <w:sz w:val="22"/>
          <w:szCs w:val="22"/>
          <w:lang w:eastAsia="ko-KR"/>
        </w:rPr>
        <w:t>-RNTI</w:t>
      </w:r>
      <w:r w:rsidR="006F38FC">
        <w:rPr>
          <w:b/>
          <w:i w:val="0"/>
          <w:iCs w:val="0"/>
          <w:color w:val="000000" w:themeColor="text1"/>
          <w:sz w:val="22"/>
          <w:szCs w:val="22"/>
        </w:rPr>
        <w:t xml:space="preserve"> </w:t>
      </w:r>
      <w:r w:rsidR="00C71A92">
        <w:rPr>
          <w:b/>
          <w:i w:val="0"/>
          <w:iCs w:val="0"/>
          <w:color w:val="000000" w:themeColor="text1"/>
          <w:sz w:val="22"/>
          <w:szCs w:val="22"/>
        </w:rPr>
        <w:t>retransmission scheme</w:t>
      </w:r>
      <w:r w:rsidR="00342236" w:rsidRPr="00342236">
        <w:rPr>
          <w:sz w:val="22"/>
          <w:szCs w:val="22"/>
        </w:rPr>
        <w:t xml:space="preserve"> </w:t>
      </w:r>
      <w:r w:rsidR="00342236" w:rsidRPr="0093248C">
        <w:rPr>
          <w:b/>
          <w:bCs/>
          <w:i w:val="0"/>
          <w:iCs w:val="0"/>
          <w:color w:val="000000" w:themeColor="text1"/>
          <w:sz w:val="22"/>
          <w:szCs w:val="22"/>
        </w:rPr>
        <w:t>respectively</w:t>
      </w:r>
      <w:r w:rsidRPr="0093248C">
        <w:rPr>
          <w:b/>
          <w:i w:val="0"/>
          <w:iCs w:val="0"/>
          <w:color w:val="000000" w:themeColor="text1"/>
          <w:sz w:val="22"/>
          <w:szCs w:val="22"/>
        </w:rPr>
        <w:t>.</w:t>
      </w:r>
      <w:bookmarkEnd w:id="19"/>
      <w:bookmarkEnd w:id="20"/>
    </w:p>
    <w:p w14:paraId="143FB9C1" w14:textId="780DA3F0" w:rsidR="00280453" w:rsidRPr="0093248C" w:rsidRDefault="00236DCE" w:rsidP="0093248C">
      <w:pPr>
        <w:pStyle w:val="af9"/>
        <w:spacing w:beforeLines="50" w:before="120" w:afterLines="50" w:after="120"/>
        <w:rPr>
          <w:i w:val="0"/>
        </w:rPr>
      </w:pPr>
      <w:bookmarkStart w:id="21" w:name="_Ref54277523"/>
      <w:r w:rsidRPr="0093248C">
        <w:rPr>
          <w:b/>
          <w:i w:val="0"/>
          <w:iCs w:val="0"/>
          <w:color w:val="000000" w:themeColor="text1"/>
          <w:sz w:val="22"/>
          <w:szCs w:val="22"/>
        </w:rPr>
        <w:t xml:space="preserve">Observation </w:t>
      </w:r>
      <w:r w:rsidRPr="0093248C">
        <w:rPr>
          <w:b/>
          <w:i w:val="0"/>
          <w:iCs w:val="0"/>
          <w:color w:val="000000" w:themeColor="text1"/>
          <w:sz w:val="22"/>
          <w:szCs w:val="22"/>
        </w:rPr>
        <w:fldChar w:fldCharType="begin"/>
      </w:r>
      <w:r w:rsidRPr="0093248C">
        <w:rPr>
          <w:b/>
          <w:i w:val="0"/>
          <w:iCs w:val="0"/>
          <w:color w:val="000000" w:themeColor="text1"/>
          <w:sz w:val="22"/>
          <w:szCs w:val="22"/>
        </w:rPr>
        <w:instrText xml:space="preserve"> SEQ Observation \* ARABIC </w:instrText>
      </w:r>
      <w:r w:rsidRPr="0093248C">
        <w:rPr>
          <w:b/>
          <w:i w:val="0"/>
          <w:iCs w:val="0"/>
          <w:color w:val="000000" w:themeColor="text1"/>
          <w:sz w:val="22"/>
          <w:szCs w:val="22"/>
        </w:rPr>
        <w:fldChar w:fldCharType="separate"/>
      </w:r>
      <w:r w:rsidRPr="0093248C">
        <w:rPr>
          <w:b/>
          <w:i w:val="0"/>
          <w:iCs w:val="0"/>
          <w:color w:val="000000" w:themeColor="text1"/>
          <w:sz w:val="22"/>
          <w:szCs w:val="22"/>
        </w:rPr>
        <w:t>2</w:t>
      </w:r>
      <w:r w:rsidRPr="0093248C">
        <w:rPr>
          <w:b/>
          <w:i w:val="0"/>
          <w:iCs w:val="0"/>
          <w:color w:val="000000" w:themeColor="text1"/>
          <w:sz w:val="22"/>
          <w:szCs w:val="22"/>
        </w:rPr>
        <w:fldChar w:fldCharType="end"/>
      </w:r>
      <w:r w:rsidR="00280453" w:rsidRPr="0093248C">
        <w:rPr>
          <w:b/>
          <w:i w:val="0"/>
          <w:iCs w:val="0"/>
          <w:color w:val="000000" w:themeColor="text1"/>
          <w:sz w:val="22"/>
          <w:szCs w:val="22"/>
        </w:rPr>
        <w:t>:</w:t>
      </w:r>
      <w:r w:rsidR="00280453" w:rsidRPr="0093248C">
        <w:rPr>
          <w:b/>
          <w:i w:val="0"/>
          <w:color w:val="000000" w:themeColor="text1"/>
          <w:szCs w:val="22"/>
        </w:rPr>
        <w:t xml:space="preserve"> </w:t>
      </w:r>
      <w:r w:rsidR="00280453" w:rsidRPr="0093248C">
        <w:rPr>
          <w:rFonts w:eastAsia="MS Gothic"/>
          <w:b/>
          <w:bCs/>
          <w:i w:val="0"/>
          <w:color w:val="000000" w:themeColor="text1"/>
          <w:sz w:val="22"/>
          <w:szCs w:val="22"/>
          <w:lang w:eastAsia="en-US"/>
        </w:rPr>
        <w:t xml:space="preserve">For the cell spectral efficiency, the performances of the </w:t>
      </w:r>
      <w:r w:rsidR="00280453" w:rsidRPr="0093248C">
        <w:rPr>
          <w:b/>
          <w:bCs/>
          <w:i w:val="0"/>
          <w:iCs w:val="0"/>
          <w:color w:val="000000" w:themeColor="text1"/>
          <w:sz w:val="22"/>
          <w:szCs w:val="22"/>
        </w:rPr>
        <w:t>t</w:t>
      </w:r>
      <w:r w:rsidR="00280453" w:rsidRPr="0093248C">
        <w:rPr>
          <w:b/>
          <w:bCs/>
          <w:i w:val="0"/>
          <w:color w:val="000000" w:themeColor="text1"/>
          <w:sz w:val="22"/>
          <w:szCs w:val="22"/>
        </w:rPr>
        <w:t>hree kinds of</w:t>
      </w:r>
      <w:r w:rsidR="00280453" w:rsidRPr="0093248C">
        <w:rPr>
          <w:rFonts w:eastAsia="MS Gothic"/>
          <w:b/>
          <w:bCs/>
          <w:i w:val="0"/>
          <w:color w:val="000000" w:themeColor="text1"/>
          <w:sz w:val="22"/>
          <w:szCs w:val="22"/>
          <w:lang w:eastAsia="en-US"/>
        </w:rPr>
        <w:t xml:space="preserve"> MBS HARQ </w:t>
      </w:r>
      <w:r w:rsidR="00280453" w:rsidRPr="0093248C">
        <w:rPr>
          <w:rFonts w:eastAsiaTheme="minorEastAsia"/>
          <w:b/>
          <w:bCs/>
          <w:i w:val="0"/>
          <w:color w:val="000000" w:themeColor="text1"/>
          <w:sz w:val="22"/>
          <w:szCs w:val="22"/>
          <w:lang w:eastAsia="en-US"/>
        </w:rPr>
        <w:t>retransm</w:t>
      </w:r>
      <w:r w:rsidR="00280453" w:rsidRPr="0093248C">
        <w:rPr>
          <w:rFonts w:eastAsiaTheme="minorEastAsia"/>
          <w:b/>
          <w:bCs/>
          <w:i w:val="0"/>
          <w:color w:val="000000" w:themeColor="text1"/>
          <w:sz w:val="22"/>
          <w:szCs w:val="22"/>
        </w:rPr>
        <w:t>i</w:t>
      </w:r>
      <w:r w:rsidR="00280453" w:rsidRPr="0093248C">
        <w:rPr>
          <w:rFonts w:eastAsiaTheme="minorEastAsia"/>
          <w:b/>
          <w:bCs/>
          <w:i w:val="0"/>
          <w:color w:val="000000" w:themeColor="text1"/>
          <w:sz w:val="22"/>
          <w:szCs w:val="22"/>
          <w:lang w:eastAsia="en-US"/>
        </w:rPr>
        <w:t xml:space="preserve">ssion </w:t>
      </w:r>
      <w:r w:rsidR="00280453" w:rsidRPr="0093248C">
        <w:rPr>
          <w:rFonts w:eastAsiaTheme="minorEastAsia"/>
          <w:b/>
          <w:bCs/>
          <w:i w:val="0"/>
          <w:color w:val="000000" w:themeColor="text1"/>
          <w:sz w:val="22"/>
          <w:szCs w:val="22"/>
        </w:rPr>
        <w:t>scheme</w:t>
      </w:r>
      <w:r w:rsidR="00775642" w:rsidRPr="0093248C">
        <w:rPr>
          <w:rFonts w:eastAsiaTheme="minorEastAsia"/>
          <w:b/>
          <w:bCs/>
          <w:i w:val="0"/>
          <w:iCs w:val="0"/>
          <w:color w:val="000000" w:themeColor="text1"/>
          <w:szCs w:val="22"/>
        </w:rPr>
        <w:t>s</w:t>
      </w:r>
      <w:r w:rsidR="00280453" w:rsidRPr="0093248C">
        <w:rPr>
          <w:rFonts w:eastAsia="MS Gothic"/>
          <w:b/>
          <w:bCs/>
          <w:i w:val="0"/>
          <w:color w:val="000000" w:themeColor="text1"/>
          <w:sz w:val="22"/>
          <w:szCs w:val="22"/>
          <w:lang w:eastAsia="en-US"/>
        </w:rPr>
        <w:t xml:space="preserve"> are similar</w:t>
      </w:r>
      <w:r w:rsidR="00280453" w:rsidRPr="0093248C">
        <w:rPr>
          <w:b/>
          <w:bCs/>
          <w:i w:val="0"/>
          <w:color w:val="000000" w:themeColor="text1"/>
          <w:sz w:val="22"/>
          <w:szCs w:val="22"/>
        </w:rPr>
        <w:t>.</w:t>
      </w:r>
      <w:bookmarkEnd w:id="21"/>
    </w:p>
    <w:p w14:paraId="416C2E2C" w14:textId="36E4B1FB" w:rsidR="005D016D" w:rsidRPr="00774255" w:rsidRDefault="00F477DD" w:rsidP="00AF7C99">
      <w:pPr>
        <w:rPr>
          <w:b/>
        </w:rPr>
      </w:pPr>
      <w:r w:rsidRPr="004B320F">
        <w:rPr>
          <w:b/>
        </w:rPr>
        <w:t xml:space="preserve">Proposal </w:t>
      </w:r>
      <w:r w:rsidR="002F0C5D">
        <w:rPr>
          <w:b/>
        </w:rPr>
        <w:t>4</w:t>
      </w:r>
      <w:r w:rsidRPr="004B320F">
        <w:rPr>
          <w:b/>
        </w:rPr>
        <w:t xml:space="preserve">: </w:t>
      </w:r>
      <w:r w:rsidR="00634676">
        <w:rPr>
          <w:b/>
        </w:rPr>
        <w:t xml:space="preserve">If </w:t>
      </w:r>
      <w:r w:rsidR="00F267F6">
        <w:rPr>
          <w:b/>
        </w:rPr>
        <w:t>HARQ-ACK/NACK for</w:t>
      </w:r>
      <w:r w:rsidR="001E4B13">
        <w:rPr>
          <w:b/>
        </w:rPr>
        <w:t xml:space="preserve"> MBS transmission</w:t>
      </w:r>
      <w:r w:rsidR="00634676">
        <w:rPr>
          <w:b/>
        </w:rPr>
        <w:t xml:space="preserve"> is supported</w:t>
      </w:r>
      <w:r w:rsidR="001E4B13">
        <w:rPr>
          <w:b/>
        </w:rPr>
        <w:t xml:space="preserve">, </w:t>
      </w:r>
      <w:bookmarkStart w:id="22" w:name="_Hlk61280883"/>
      <w:r w:rsidR="001E4B13">
        <w:rPr>
          <w:b/>
        </w:rPr>
        <w:t xml:space="preserve">the </w:t>
      </w:r>
      <w:r w:rsidRPr="004B320F">
        <w:rPr>
          <w:b/>
        </w:rPr>
        <w:t xml:space="preserve">HARQ </w:t>
      </w:r>
      <w:r w:rsidR="007A75C2">
        <w:rPr>
          <w:b/>
        </w:rPr>
        <w:t>retransmission</w:t>
      </w:r>
      <w:r w:rsidRPr="004B320F">
        <w:rPr>
          <w:b/>
        </w:rPr>
        <w:t xml:space="preserve"> </w:t>
      </w:r>
      <w:r w:rsidR="008B4313">
        <w:rPr>
          <w:b/>
        </w:rPr>
        <w:t>can be</w:t>
      </w:r>
      <w:r w:rsidRPr="004B320F">
        <w:rPr>
          <w:b/>
        </w:rPr>
        <w:t xml:space="preserve"> scheduled via </w:t>
      </w:r>
      <w:r w:rsidR="008B4313">
        <w:rPr>
          <w:b/>
        </w:rPr>
        <w:t xml:space="preserve">either </w:t>
      </w:r>
      <w:r w:rsidR="00774255">
        <w:rPr>
          <w:b/>
        </w:rPr>
        <w:t>g</w:t>
      </w:r>
      <w:r w:rsidRPr="004B320F">
        <w:rPr>
          <w:b/>
        </w:rPr>
        <w:t>-RNTI</w:t>
      </w:r>
      <w:r w:rsidR="008B4313">
        <w:rPr>
          <w:b/>
        </w:rPr>
        <w:t xml:space="preserve"> or C-RNTI</w:t>
      </w:r>
      <w:bookmarkEnd w:id="22"/>
      <w:r w:rsidRPr="004B320F">
        <w:rPr>
          <w:b/>
        </w:rPr>
        <w:t>.</w:t>
      </w:r>
    </w:p>
    <w:p w14:paraId="1662BD9E" w14:textId="77777777" w:rsidR="00DA44DE" w:rsidRDefault="00DA44DE" w:rsidP="00DA44DE">
      <w:pPr>
        <w:pStyle w:val="1"/>
        <w:jc w:val="left"/>
      </w:pPr>
      <w:r>
        <w:t>Conclusions</w:t>
      </w:r>
    </w:p>
    <w:p w14:paraId="651118C8" w14:textId="76B5FB76" w:rsidR="00DA44DE" w:rsidRDefault="00227685" w:rsidP="00227685">
      <w:pPr>
        <w:spacing w:afterLines="50" w:line="240" w:lineRule="auto"/>
      </w:pPr>
      <w:r w:rsidRPr="00227685">
        <w:t>In this contribution, we make discussions on the other issues for Rel-17 MBS</w:t>
      </w:r>
      <w:r>
        <w:t>, and</w:t>
      </w:r>
      <w:r w:rsidR="00DA44DE">
        <w:t xml:space="preserve"> we have the following </w:t>
      </w:r>
      <w:r w:rsidR="00DA44DE">
        <w:rPr>
          <w:rFonts w:hint="eastAsia"/>
        </w:rPr>
        <w:t>p</w:t>
      </w:r>
      <w:r w:rsidR="00561D9A">
        <w:t>roposal</w:t>
      </w:r>
      <w:r w:rsidR="00234D0A">
        <w:t>s</w:t>
      </w:r>
      <w:r w:rsidR="00C146A7">
        <w:t>:</w:t>
      </w:r>
    </w:p>
    <w:p w14:paraId="3E7CE650" w14:textId="2F0D99F8" w:rsidR="00775642" w:rsidRDefault="00775642" w:rsidP="00227685">
      <w:pPr>
        <w:spacing w:afterLines="50" w:line="240" w:lineRule="auto"/>
      </w:pPr>
      <w:r>
        <w:fldChar w:fldCharType="begin"/>
      </w:r>
      <w:r>
        <w:instrText xml:space="preserve"> </w:instrText>
      </w:r>
      <w:r>
        <w:rPr>
          <w:rFonts w:hint="eastAsia"/>
        </w:rPr>
        <w:instrText>REF _Ref54277066 \h</w:instrText>
      </w:r>
      <w:r>
        <w:instrText xml:space="preserve">  \* MERGEFORMAT </w:instrText>
      </w:r>
      <w:r>
        <w:fldChar w:fldCharType="separate"/>
      </w:r>
      <w:r w:rsidRPr="0093248C">
        <w:rPr>
          <w:b/>
          <w:color w:val="000000" w:themeColor="text1"/>
          <w:szCs w:val="22"/>
        </w:rPr>
        <w:t xml:space="preserve">Observation </w:t>
      </w:r>
      <w:r w:rsidRPr="0093248C">
        <w:rPr>
          <w:b/>
          <w:noProof/>
          <w:color w:val="000000" w:themeColor="text1"/>
          <w:szCs w:val="22"/>
        </w:rPr>
        <w:t>1</w:t>
      </w:r>
      <w:r w:rsidRPr="0093248C">
        <w:rPr>
          <w:b/>
          <w:color w:val="000000" w:themeColor="text1"/>
          <w:szCs w:val="22"/>
        </w:rPr>
        <w:t xml:space="preserve">: </w:t>
      </w:r>
      <w:r>
        <w:rPr>
          <w:b/>
          <w:color w:val="000000" w:themeColor="text1"/>
          <w:szCs w:val="22"/>
        </w:rPr>
        <w:t xml:space="preserve">The retransmission scheme with </w:t>
      </w:r>
      <w:r w:rsidRPr="0093248C">
        <w:rPr>
          <w:b/>
          <w:color w:val="000000" w:themeColor="text1"/>
          <w:szCs w:val="22"/>
        </w:rPr>
        <w:t>dynamically selected</w:t>
      </w:r>
      <w:r>
        <w:rPr>
          <w:b/>
          <w:i/>
          <w:iCs/>
          <w:color w:val="000000" w:themeColor="text1"/>
          <w:szCs w:val="22"/>
        </w:rPr>
        <w:t xml:space="preserve"> </w:t>
      </w:r>
      <w:r>
        <w:rPr>
          <w:b/>
          <w:color w:val="000000" w:themeColor="text1"/>
          <w:szCs w:val="22"/>
        </w:rPr>
        <w:t xml:space="preserve">C-RNTI/g-RNTI brings about </w:t>
      </w:r>
      <w:r w:rsidRPr="0093248C">
        <w:rPr>
          <w:b/>
          <w:i/>
          <w:iCs/>
          <w:color w:val="000000" w:themeColor="text1"/>
          <w:szCs w:val="22"/>
        </w:rPr>
        <w:t>6.23</w:t>
      </w:r>
      <w:r w:rsidRPr="0093248C">
        <w:rPr>
          <w:b/>
          <w:color w:val="000000" w:themeColor="text1"/>
          <w:szCs w:val="22"/>
        </w:rPr>
        <w:t xml:space="preserve">% </w:t>
      </w:r>
      <w:r>
        <w:rPr>
          <w:b/>
          <w:color w:val="000000" w:themeColor="text1"/>
          <w:szCs w:val="22"/>
        </w:rPr>
        <w:t xml:space="preserve">and 1.11% </w:t>
      </w:r>
      <w:r w:rsidRPr="0093248C">
        <w:rPr>
          <w:b/>
          <w:color w:val="000000" w:themeColor="text1"/>
          <w:szCs w:val="22"/>
        </w:rPr>
        <w:t xml:space="preserve">gain </w:t>
      </w:r>
      <w:r>
        <w:rPr>
          <w:b/>
          <w:color w:val="000000" w:themeColor="text1"/>
          <w:szCs w:val="22"/>
        </w:rPr>
        <w:t xml:space="preserve">in term of RU compared to </w:t>
      </w:r>
      <w:r w:rsidRPr="00775642">
        <w:rPr>
          <w:b/>
          <w:color w:val="000000" w:themeColor="text1"/>
          <w:szCs w:val="22"/>
        </w:rPr>
        <w:t xml:space="preserve">the </w:t>
      </w:r>
      <w:r w:rsidRPr="0093248C">
        <w:rPr>
          <w:b/>
          <w:bCs/>
          <w:iCs/>
          <w:color w:val="000000" w:themeColor="text1"/>
          <w:szCs w:val="22"/>
          <w:lang w:eastAsia="ko-KR"/>
        </w:rPr>
        <w:t>g-RNTI</w:t>
      </w:r>
      <w:r w:rsidRPr="0093248C">
        <w:rPr>
          <w:b/>
          <w:i/>
          <w:color w:val="000000" w:themeColor="text1"/>
          <w:szCs w:val="22"/>
        </w:rPr>
        <w:t xml:space="preserve"> </w:t>
      </w:r>
      <w:r w:rsidRPr="00E110D5">
        <w:rPr>
          <w:b/>
          <w:color w:val="000000" w:themeColor="text1"/>
          <w:szCs w:val="22"/>
        </w:rPr>
        <w:t>o</w:t>
      </w:r>
      <w:r w:rsidRPr="00AB2746">
        <w:rPr>
          <w:b/>
          <w:color w:val="000000" w:themeColor="text1"/>
          <w:szCs w:val="22"/>
        </w:rPr>
        <w:t>nly</w:t>
      </w:r>
      <w:r>
        <w:rPr>
          <w:b/>
          <w:color w:val="000000" w:themeColor="text1"/>
          <w:szCs w:val="22"/>
        </w:rPr>
        <w:t xml:space="preserve"> and </w:t>
      </w:r>
      <w:r>
        <w:rPr>
          <w:b/>
          <w:bCs/>
          <w:color w:val="000000" w:themeColor="text1"/>
          <w:szCs w:val="22"/>
          <w:lang w:eastAsia="ko-KR"/>
        </w:rPr>
        <w:t>C</w:t>
      </w:r>
      <w:r w:rsidRPr="00830F80">
        <w:rPr>
          <w:b/>
          <w:bCs/>
          <w:color w:val="000000" w:themeColor="text1"/>
          <w:szCs w:val="22"/>
          <w:lang w:eastAsia="ko-KR"/>
        </w:rPr>
        <w:t>-RNTI</w:t>
      </w:r>
      <w:r>
        <w:rPr>
          <w:b/>
          <w:color w:val="000000" w:themeColor="text1"/>
          <w:szCs w:val="22"/>
        </w:rPr>
        <w:t xml:space="preserve"> retransmission scheme</w:t>
      </w:r>
      <w:r w:rsidRPr="00342236">
        <w:rPr>
          <w:szCs w:val="22"/>
        </w:rPr>
        <w:t xml:space="preserve"> </w:t>
      </w:r>
      <w:r w:rsidRPr="0093248C">
        <w:rPr>
          <w:b/>
          <w:bCs/>
          <w:color w:val="000000" w:themeColor="text1"/>
          <w:szCs w:val="22"/>
        </w:rPr>
        <w:t>respectively</w:t>
      </w:r>
      <w:r w:rsidRPr="0093248C">
        <w:rPr>
          <w:b/>
          <w:color w:val="000000" w:themeColor="text1"/>
          <w:szCs w:val="22"/>
        </w:rPr>
        <w:t>.</w:t>
      </w:r>
      <w:r>
        <w:fldChar w:fldCharType="end"/>
      </w:r>
    </w:p>
    <w:p w14:paraId="0FB5739A" w14:textId="00BABCF9" w:rsidR="00236DCE" w:rsidRPr="00E110D5" w:rsidRDefault="00236DCE" w:rsidP="0093248C">
      <w:pPr>
        <w:rPr>
          <w:iCs/>
        </w:rPr>
      </w:pPr>
      <w:r w:rsidRPr="00E110D5">
        <w:rPr>
          <w:b/>
          <w:iCs/>
          <w:color w:val="000000" w:themeColor="text1"/>
          <w:sz w:val="18"/>
          <w:szCs w:val="22"/>
        </w:rPr>
        <w:fldChar w:fldCharType="begin"/>
      </w:r>
      <w:r w:rsidRPr="00E110D5">
        <w:rPr>
          <w:b/>
          <w:color w:val="000000" w:themeColor="text1"/>
          <w:szCs w:val="22"/>
        </w:rPr>
        <w:instrText xml:space="preserve"> REF _Ref54277523 \h </w:instrText>
      </w:r>
      <w:r w:rsidR="00AB2746">
        <w:rPr>
          <w:b/>
          <w:iCs/>
          <w:color w:val="000000" w:themeColor="text1"/>
          <w:sz w:val="18"/>
          <w:szCs w:val="22"/>
        </w:rPr>
        <w:instrText xml:space="preserve"> \* MERGEFORMAT </w:instrText>
      </w:r>
      <w:r w:rsidRPr="00E110D5">
        <w:rPr>
          <w:b/>
          <w:iCs/>
          <w:color w:val="000000" w:themeColor="text1"/>
          <w:sz w:val="18"/>
          <w:szCs w:val="22"/>
        </w:rPr>
      </w:r>
      <w:r w:rsidRPr="00E110D5">
        <w:rPr>
          <w:b/>
          <w:iCs/>
          <w:color w:val="000000" w:themeColor="text1"/>
          <w:sz w:val="18"/>
          <w:szCs w:val="22"/>
        </w:rPr>
        <w:fldChar w:fldCharType="separate"/>
      </w:r>
      <w:r w:rsidRPr="00E110D5">
        <w:rPr>
          <w:b/>
          <w:iCs/>
          <w:color w:val="000000" w:themeColor="text1"/>
          <w:szCs w:val="22"/>
        </w:rPr>
        <w:t>Observation 2:</w:t>
      </w:r>
      <w:r w:rsidRPr="00E110D5">
        <w:rPr>
          <w:b/>
          <w:color w:val="000000" w:themeColor="text1"/>
          <w:szCs w:val="22"/>
        </w:rPr>
        <w:t xml:space="preserve"> </w:t>
      </w:r>
      <w:r w:rsidRPr="00E110D5">
        <w:rPr>
          <w:rFonts w:eastAsia="MS Gothic"/>
          <w:b/>
          <w:bCs/>
          <w:iCs/>
          <w:color w:val="000000" w:themeColor="text1"/>
          <w:szCs w:val="22"/>
          <w:lang w:eastAsia="en-US"/>
        </w:rPr>
        <w:t xml:space="preserve">For the cell spectral efficiency, the performances of the </w:t>
      </w:r>
      <w:r w:rsidRPr="00E110D5">
        <w:rPr>
          <w:b/>
          <w:bCs/>
          <w:color w:val="000000" w:themeColor="text1"/>
          <w:szCs w:val="22"/>
        </w:rPr>
        <w:t>t</w:t>
      </w:r>
      <w:r w:rsidRPr="00E110D5">
        <w:rPr>
          <w:b/>
          <w:bCs/>
          <w:iCs/>
          <w:color w:val="000000" w:themeColor="text1"/>
          <w:szCs w:val="22"/>
        </w:rPr>
        <w:t>hree kinds of</w:t>
      </w:r>
      <w:r w:rsidRPr="00E110D5">
        <w:rPr>
          <w:rFonts w:eastAsia="MS Gothic"/>
          <w:b/>
          <w:bCs/>
          <w:iCs/>
          <w:color w:val="000000" w:themeColor="text1"/>
          <w:szCs w:val="22"/>
          <w:lang w:eastAsia="en-US"/>
        </w:rPr>
        <w:t xml:space="preserve"> MBS HARQ </w:t>
      </w:r>
      <w:r w:rsidRPr="00E110D5">
        <w:rPr>
          <w:rFonts w:eastAsiaTheme="minorEastAsia"/>
          <w:b/>
          <w:bCs/>
          <w:iCs/>
          <w:color w:val="000000" w:themeColor="text1"/>
          <w:szCs w:val="22"/>
          <w:lang w:eastAsia="en-US"/>
        </w:rPr>
        <w:t>retransm</w:t>
      </w:r>
      <w:r w:rsidRPr="00E110D5">
        <w:rPr>
          <w:rFonts w:eastAsiaTheme="minorEastAsia"/>
          <w:b/>
          <w:bCs/>
          <w:iCs/>
          <w:color w:val="000000" w:themeColor="text1"/>
          <w:szCs w:val="22"/>
        </w:rPr>
        <w:t>i</w:t>
      </w:r>
      <w:r w:rsidRPr="00E110D5">
        <w:rPr>
          <w:rFonts w:eastAsiaTheme="minorEastAsia"/>
          <w:b/>
          <w:bCs/>
          <w:iCs/>
          <w:color w:val="000000" w:themeColor="text1"/>
          <w:szCs w:val="22"/>
          <w:lang w:eastAsia="en-US"/>
        </w:rPr>
        <w:t xml:space="preserve">ssion </w:t>
      </w:r>
      <w:r w:rsidRPr="00E110D5">
        <w:rPr>
          <w:rFonts w:eastAsiaTheme="minorEastAsia"/>
          <w:b/>
          <w:bCs/>
          <w:iCs/>
          <w:color w:val="000000" w:themeColor="text1"/>
          <w:szCs w:val="22"/>
        </w:rPr>
        <w:t>scheme</w:t>
      </w:r>
      <w:r w:rsidRPr="00E110D5">
        <w:rPr>
          <w:rFonts w:eastAsiaTheme="minorEastAsia"/>
          <w:b/>
          <w:bCs/>
          <w:color w:val="000000" w:themeColor="text1"/>
          <w:szCs w:val="22"/>
        </w:rPr>
        <w:t>s</w:t>
      </w:r>
      <w:r w:rsidRPr="00E110D5">
        <w:rPr>
          <w:rFonts w:eastAsia="MS Gothic"/>
          <w:b/>
          <w:bCs/>
          <w:iCs/>
          <w:color w:val="000000" w:themeColor="text1"/>
          <w:szCs w:val="22"/>
          <w:lang w:eastAsia="en-US"/>
        </w:rPr>
        <w:t xml:space="preserve"> are similar</w:t>
      </w:r>
      <w:r w:rsidRPr="00E110D5">
        <w:rPr>
          <w:b/>
          <w:bCs/>
          <w:iCs/>
          <w:color w:val="000000" w:themeColor="text1"/>
          <w:szCs w:val="22"/>
        </w:rPr>
        <w:t>.</w:t>
      </w:r>
      <w:r w:rsidRPr="00E110D5">
        <w:rPr>
          <w:b/>
          <w:iCs/>
          <w:color w:val="000000" w:themeColor="text1"/>
          <w:sz w:val="18"/>
          <w:szCs w:val="22"/>
        </w:rPr>
        <w:fldChar w:fldCharType="end"/>
      </w:r>
    </w:p>
    <w:p w14:paraId="18E73615" w14:textId="77777777" w:rsidR="00925DD0" w:rsidRPr="00815463" w:rsidRDefault="00925DD0" w:rsidP="00925DD0">
      <w:pPr>
        <w:rPr>
          <w:b/>
        </w:rPr>
      </w:pPr>
      <w:r w:rsidRPr="00815463">
        <w:rPr>
          <w:b/>
        </w:rPr>
        <w:t xml:space="preserve">Proposal 1: The MBS transmission (i.e. </w:t>
      </w:r>
      <w:r w:rsidRPr="00925DD0">
        <w:rPr>
          <w:b/>
        </w:rPr>
        <w:t>group-common</w:t>
      </w:r>
      <w:r>
        <w:rPr>
          <w:b/>
        </w:rPr>
        <w:t xml:space="preserve"> </w:t>
      </w:r>
      <w:r w:rsidRPr="00815463">
        <w:rPr>
          <w:b/>
        </w:rPr>
        <w:t xml:space="preserve">PDSCH) and the unicast transmission (i.e. </w:t>
      </w:r>
      <w:r>
        <w:rPr>
          <w:b/>
        </w:rPr>
        <w:t xml:space="preserve">unicast </w:t>
      </w:r>
      <w:r w:rsidRPr="00815463">
        <w:rPr>
          <w:b/>
        </w:rPr>
        <w:t>PDSCH) share the same HARQ process pool.</w:t>
      </w:r>
    </w:p>
    <w:p w14:paraId="26DD3542" w14:textId="77777777" w:rsidR="00424D95" w:rsidRPr="00926C4E" w:rsidRDefault="00424D95" w:rsidP="00424D95">
      <w:pPr>
        <w:rPr>
          <w:b/>
        </w:rPr>
      </w:pPr>
      <w:r w:rsidRPr="00926C4E">
        <w:rPr>
          <w:b/>
        </w:rPr>
        <w:t xml:space="preserve">Proposal 2: </w:t>
      </w:r>
      <w:r>
        <w:rPr>
          <w:b/>
        </w:rPr>
        <w:t>For the dynamic scheduling of MBS, t</w:t>
      </w:r>
      <w:r w:rsidRPr="00926C4E">
        <w:rPr>
          <w:b/>
        </w:rPr>
        <w:t xml:space="preserve">he HARQ process </w:t>
      </w:r>
      <w:r>
        <w:rPr>
          <w:b/>
        </w:rPr>
        <w:t>used for</w:t>
      </w:r>
      <w:r w:rsidRPr="00926C4E">
        <w:rPr>
          <w:b/>
        </w:rPr>
        <w:t xml:space="preserve"> </w:t>
      </w:r>
      <w:r>
        <w:rPr>
          <w:b/>
        </w:rPr>
        <w:t xml:space="preserve">the </w:t>
      </w:r>
      <w:r w:rsidRPr="00926C4E">
        <w:rPr>
          <w:b/>
        </w:rPr>
        <w:t xml:space="preserve">MBS </w:t>
      </w:r>
      <w:r>
        <w:rPr>
          <w:b/>
        </w:rPr>
        <w:t>transmission is</w:t>
      </w:r>
      <w:r w:rsidRPr="00926C4E">
        <w:rPr>
          <w:b/>
        </w:rPr>
        <w:t xml:space="preserve"> indicated </w:t>
      </w:r>
      <w:r>
        <w:rPr>
          <w:b/>
        </w:rPr>
        <w:t>via the corresponding scheduling DCI.</w:t>
      </w:r>
    </w:p>
    <w:p w14:paraId="7649B336" w14:textId="77777777" w:rsidR="00003B26" w:rsidRPr="00CD10CA" w:rsidRDefault="00003B26" w:rsidP="00003B26">
      <w:pPr>
        <w:rPr>
          <w:b/>
        </w:rPr>
      </w:pPr>
      <w:r w:rsidRPr="00B13001">
        <w:rPr>
          <w:b/>
        </w:rPr>
        <w:t>Proposal 3: For the semi-static resource allocation of MBS (i.e. SPS</w:t>
      </w:r>
      <w:r>
        <w:rPr>
          <w:b/>
        </w:rPr>
        <w:t xml:space="preserve"> </w:t>
      </w:r>
      <w:r w:rsidRPr="00003B26">
        <w:rPr>
          <w:b/>
        </w:rPr>
        <w:t>group-common PDSCH</w:t>
      </w:r>
      <w:r w:rsidRPr="00B13001">
        <w:rPr>
          <w:b/>
        </w:rPr>
        <w:t>), the HARQ-process ID for MBS transmission can be either RRC-configured, or implicitly derived based on slot index.</w:t>
      </w:r>
    </w:p>
    <w:p w14:paraId="05E60C09" w14:textId="3435AB74" w:rsidR="00F267F6" w:rsidRPr="00774255" w:rsidRDefault="00F267F6" w:rsidP="00F267F6">
      <w:pPr>
        <w:rPr>
          <w:b/>
        </w:rPr>
      </w:pPr>
      <w:bookmarkStart w:id="23" w:name="_Toc502437832"/>
      <w:r w:rsidRPr="004B320F">
        <w:rPr>
          <w:b/>
        </w:rPr>
        <w:t xml:space="preserve">Proposal </w:t>
      </w:r>
      <w:r>
        <w:rPr>
          <w:b/>
        </w:rPr>
        <w:t>4</w:t>
      </w:r>
      <w:r w:rsidRPr="004B320F">
        <w:rPr>
          <w:b/>
        </w:rPr>
        <w:t xml:space="preserve">: </w:t>
      </w:r>
      <w:r>
        <w:rPr>
          <w:b/>
        </w:rPr>
        <w:t xml:space="preserve">If HARQ-ACK/NACK for MBS transmission is supported, the </w:t>
      </w:r>
      <w:r w:rsidRPr="004B320F">
        <w:rPr>
          <w:b/>
        </w:rPr>
        <w:t xml:space="preserve">HARQ </w:t>
      </w:r>
      <w:r w:rsidR="007A75C2">
        <w:rPr>
          <w:b/>
        </w:rPr>
        <w:t>retransmission</w:t>
      </w:r>
      <w:r w:rsidRPr="004B320F">
        <w:rPr>
          <w:b/>
        </w:rPr>
        <w:t xml:space="preserve"> </w:t>
      </w:r>
      <w:r>
        <w:rPr>
          <w:b/>
        </w:rPr>
        <w:t>can be</w:t>
      </w:r>
      <w:r w:rsidRPr="004B320F">
        <w:rPr>
          <w:b/>
        </w:rPr>
        <w:t xml:space="preserve"> scheduled via </w:t>
      </w:r>
      <w:r>
        <w:rPr>
          <w:b/>
        </w:rPr>
        <w:t>either g</w:t>
      </w:r>
      <w:r w:rsidRPr="004B320F">
        <w:rPr>
          <w:b/>
        </w:rPr>
        <w:t>-RNTI</w:t>
      </w:r>
      <w:r>
        <w:rPr>
          <w:b/>
        </w:rPr>
        <w:t xml:space="preserve"> or C-RNTI</w:t>
      </w:r>
      <w:r w:rsidRPr="004B320F">
        <w:rPr>
          <w:b/>
        </w:rPr>
        <w:t>.</w:t>
      </w:r>
    </w:p>
    <w:p w14:paraId="513DE901" w14:textId="77777777" w:rsidR="00DA44DE" w:rsidRDefault="00DA44DE" w:rsidP="00DA44DE">
      <w:pPr>
        <w:pStyle w:val="1"/>
        <w:tabs>
          <w:tab w:val="left" w:pos="432"/>
        </w:tabs>
        <w:spacing w:before="180" w:line="240" w:lineRule="auto"/>
        <w:ind w:left="0" w:firstLine="0"/>
        <w:jc w:val="left"/>
      </w:pPr>
      <w:r>
        <w:lastRenderedPageBreak/>
        <w:t>Reference</w:t>
      </w:r>
    </w:p>
    <w:bookmarkEnd w:id="23"/>
    <w:p w14:paraId="55478ED5" w14:textId="3709E9AC"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5EF9A853" w14:textId="5566774B" w:rsidR="008244F1" w:rsidRDefault="0058604D" w:rsidP="00C92AEA">
      <w:pPr>
        <w:spacing w:afterLines="50" w:line="240" w:lineRule="auto"/>
        <w:jc w:val="left"/>
      </w:pPr>
      <w:r>
        <w:t>[2] 3GPP TS 3</w:t>
      </w:r>
      <w:r w:rsidR="003D2AD2">
        <w:t>6</w:t>
      </w:r>
      <w:r>
        <w:t>.30</w:t>
      </w:r>
      <w:r w:rsidR="00256B32">
        <w:t>6</w:t>
      </w:r>
      <w:r>
        <w:t>, “</w:t>
      </w:r>
      <w:r w:rsidR="00F45AC2" w:rsidRPr="00787539">
        <w:t>Evolved Universal Terrestrial Radio Access (E-UTRA);</w:t>
      </w:r>
      <w:r w:rsidR="00F45AC2">
        <w:t xml:space="preserve"> </w:t>
      </w:r>
      <w:r w:rsidR="003F45D3" w:rsidRPr="00787539">
        <w:t>User Equipment (UE) radio access capabilities</w:t>
      </w:r>
      <w:r>
        <w:t>”</w:t>
      </w:r>
      <w:r w:rsidR="001542D2">
        <w:t>.</w:t>
      </w:r>
    </w:p>
    <w:p w14:paraId="37855B77" w14:textId="5432A6EC" w:rsidR="002E061C" w:rsidRDefault="001542D2" w:rsidP="00C92AEA">
      <w:pPr>
        <w:spacing w:afterLines="50" w:line="240" w:lineRule="auto"/>
        <w:jc w:val="left"/>
      </w:pPr>
      <w:r>
        <w:t>[3]</w:t>
      </w:r>
      <w:r w:rsidR="0031366B">
        <w:t xml:space="preserve"> </w:t>
      </w:r>
      <w:r w:rsidR="00442DAD">
        <w:t>3GPP TS 36.321, “</w:t>
      </w:r>
      <w:r w:rsidR="003337E6">
        <w:t xml:space="preserve">NR; </w:t>
      </w:r>
      <w:r w:rsidR="003337E6" w:rsidRPr="00030779">
        <w:t>Medium Access Control (MAC) protocol specification</w:t>
      </w:r>
      <w:r w:rsidR="00442DAD">
        <w:t>”.</w:t>
      </w:r>
    </w:p>
    <w:p w14:paraId="26779242" w14:textId="11406FF6" w:rsidR="00AA6E5C" w:rsidRDefault="00AA6E5C" w:rsidP="00C92AEA">
      <w:pPr>
        <w:spacing w:afterLines="50" w:line="240" w:lineRule="auto"/>
        <w:jc w:val="left"/>
      </w:pPr>
      <w:r>
        <w:t xml:space="preserve">[4] </w:t>
      </w:r>
      <w:r w:rsidR="00BA6BDB" w:rsidRPr="00BA6BDB">
        <w:t>R1-2100469</w:t>
      </w:r>
      <w:r w:rsidR="00BA6BDB">
        <w:t>, vivo, ‘</w:t>
      </w:r>
      <w:r w:rsidR="00BA6BDB" w:rsidRPr="00BA6BDB">
        <w:t>Discussion on mechanisms to support group scheduling for RRC_CONNECTED UEs</w:t>
      </w:r>
      <w:r w:rsidR="00BA6BDB">
        <w:t>’.</w:t>
      </w:r>
      <w:bookmarkStart w:id="24" w:name="_GoBack"/>
      <w:bookmarkEnd w:id="24"/>
    </w:p>
    <w:p w14:paraId="1B946B55" w14:textId="77777777" w:rsidR="0073275A" w:rsidRDefault="0073275A" w:rsidP="0073275A">
      <w:pPr>
        <w:pStyle w:val="1"/>
        <w:numPr>
          <w:ilvl w:val="0"/>
          <w:numId w:val="0"/>
        </w:numPr>
        <w:rPr>
          <w:sz w:val="28"/>
          <w:lang w:val="en-US"/>
        </w:rPr>
      </w:pPr>
      <w:bookmarkStart w:id="25" w:name="_Hlk54278675"/>
      <w:r>
        <w:t xml:space="preserve">Appendix </w:t>
      </w:r>
    </w:p>
    <w:p w14:paraId="47B9E573" w14:textId="0479F1E1" w:rsidR="006820DE" w:rsidRPr="0093248C" w:rsidRDefault="006820DE" w:rsidP="0093248C">
      <w:pPr>
        <w:pStyle w:val="af9"/>
        <w:keepNext/>
        <w:jc w:val="center"/>
        <w:rPr>
          <w:b/>
          <w:bCs/>
          <w:szCs w:val="22"/>
        </w:rPr>
      </w:pPr>
      <w:r w:rsidRPr="0093248C">
        <w:rPr>
          <w:b/>
          <w:bCs/>
          <w:i w:val="0"/>
          <w:iCs w:val="0"/>
          <w:color w:val="000000" w:themeColor="text1"/>
          <w:sz w:val="22"/>
          <w:szCs w:val="22"/>
        </w:rPr>
        <w:t xml:space="preserve">Table </w:t>
      </w:r>
      <w:r w:rsidRPr="0093248C">
        <w:rPr>
          <w:b/>
          <w:bCs/>
          <w:i w:val="0"/>
          <w:iCs w:val="0"/>
          <w:color w:val="000000" w:themeColor="text1"/>
          <w:sz w:val="22"/>
          <w:szCs w:val="22"/>
        </w:rPr>
        <w:fldChar w:fldCharType="begin"/>
      </w:r>
      <w:r w:rsidRPr="0093248C">
        <w:rPr>
          <w:b/>
          <w:bCs/>
          <w:i w:val="0"/>
          <w:iCs w:val="0"/>
          <w:color w:val="000000" w:themeColor="text1"/>
          <w:sz w:val="22"/>
          <w:szCs w:val="22"/>
        </w:rPr>
        <w:instrText xml:space="preserve"> SEQ Table \* ARABIC </w:instrText>
      </w:r>
      <w:r w:rsidRPr="0093248C">
        <w:rPr>
          <w:b/>
          <w:bCs/>
          <w:i w:val="0"/>
          <w:iCs w:val="0"/>
          <w:color w:val="000000" w:themeColor="text1"/>
          <w:sz w:val="22"/>
          <w:szCs w:val="22"/>
        </w:rPr>
        <w:fldChar w:fldCharType="separate"/>
      </w:r>
      <w:r w:rsidR="00D90AEC">
        <w:rPr>
          <w:b/>
          <w:bCs/>
          <w:i w:val="0"/>
          <w:iCs w:val="0"/>
          <w:noProof/>
          <w:color w:val="000000" w:themeColor="text1"/>
          <w:sz w:val="22"/>
          <w:szCs w:val="22"/>
        </w:rPr>
        <w:t>2</w:t>
      </w:r>
      <w:r w:rsidRPr="0093248C">
        <w:rPr>
          <w:b/>
          <w:bCs/>
          <w:i w:val="0"/>
          <w:iCs w:val="0"/>
          <w:color w:val="000000" w:themeColor="text1"/>
          <w:sz w:val="22"/>
          <w:szCs w:val="22"/>
        </w:rPr>
        <w:fldChar w:fldCharType="end"/>
      </w:r>
      <w:r w:rsidRPr="0093248C">
        <w:rPr>
          <w:b/>
          <w:bCs/>
          <w:i w:val="0"/>
          <w:iCs w:val="0"/>
          <w:color w:val="000000" w:themeColor="text1"/>
          <w:sz w:val="22"/>
          <w:szCs w:val="22"/>
        </w:rPr>
        <w:t xml:space="preserve"> </w:t>
      </w:r>
      <w:r w:rsidRPr="0093248C">
        <w:rPr>
          <w:b/>
          <w:bCs/>
          <w:sz w:val="22"/>
          <w:szCs w:val="22"/>
        </w:rPr>
        <w:t xml:space="preserve"> </w:t>
      </w:r>
      <w:r w:rsidRPr="0093248C">
        <w:rPr>
          <w:b/>
          <w:bCs/>
          <w:i w:val="0"/>
          <w:iCs w:val="0"/>
          <w:color w:val="000000" w:themeColor="text1"/>
          <w:sz w:val="22"/>
          <w:szCs w:val="22"/>
        </w:rPr>
        <w:t xml:space="preserve">Simulation assumptions for evaluation of MBS </w:t>
      </w:r>
      <w:r w:rsidRPr="0093248C">
        <w:rPr>
          <w:b/>
          <w:bCs/>
          <w:i w:val="0"/>
          <w:iCs w:val="0"/>
          <w:color w:val="000000" w:themeColor="text1"/>
          <w:sz w:val="22"/>
          <w:szCs w:val="22"/>
          <w:lang w:eastAsia="ko-KR"/>
        </w:rPr>
        <w:t>service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08"/>
      </w:tblGrid>
      <w:tr w:rsidR="0073275A" w14:paraId="70333311"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C4DC766" w14:textId="77777777" w:rsidR="0073275A" w:rsidRPr="0093248C" w:rsidRDefault="0073275A" w:rsidP="0093248C">
            <w:pPr>
              <w:spacing w:after="0" w:line="240" w:lineRule="auto"/>
              <w:ind w:left="720" w:hanging="720"/>
              <w:jc w:val="center"/>
              <w:rPr>
                <w:b/>
                <w:bCs/>
                <w:szCs w:val="22"/>
              </w:rPr>
            </w:pPr>
            <w:r w:rsidRPr="0093248C">
              <w:rPr>
                <w:b/>
                <w:bCs/>
                <w:szCs w:val="22"/>
              </w:rPr>
              <w:t>Parameters</w:t>
            </w:r>
          </w:p>
        </w:tc>
        <w:tc>
          <w:tcPr>
            <w:tcW w:w="580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5EE772FD" w14:textId="77777777" w:rsidR="0073275A" w:rsidRPr="0093248C" w:rsidRDefault="0073275A" w:rsidP="0093248C">
            <w:pPr>
              <w:spacing w:after="0" w:line="240" w:lineRule="auto"/>
              <w:ind w:left="720" w:hanging="720"/>
              <w:jc w:val="center"/>
              <w:rPr>
                <w:b/>
                <w:bCs/>
                <w:szCs w:val="22"/>
              </w:rPr>
            </w:pPr>
            <w:r w:rsidRPr="0093248C">
              <w:rPr>
                <w:b/>
                <w:bCs/>
                <w:szCs w:val="22"/>
              </w:rPr>
              <w:t>Value</w:t>
            </w:r>
          </w:p>
        </w:tc>
      </w:tr>
      <w:tr w:rsidR="0073275A" w14:paraId="22583EB2"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3B073D" w14:textId="77777777" w:rsidR="0073275A" w:rsidRPr="0093248C" w:rsidRDefault="0073275A" w:rsidP="0093248C">
            <w:pPr>
              <w:spacing w:after="0" w:line="240" w:lineRule="auto"/>
              <w:ind w:left="720" w:hanging="720"/>
              <w:rPr>
                <w:szCs w:val="22"/>
              </w:rPr>
            </w:pPr>
            <w:r w:rsidRPr="0093248C">
              <w:rPr>
                <w:szCs w:val="22"/>
                <w:lang w:eastAsia="ja-JP"/>
              </w:rPr>
              <w:t>Layout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E9196F0" w14:textId="77777777" w:rsidR="0073275A" w:rsidRPr="0093248C" w:rsidRDefault="0073275A" w:rsidP="0093248C">
            <w:pPr>
              <w:spacing w:after="0" w:line="240" w:lineRule="auto"/>
              <w:rPr>
                <w:szCs w:val="22"/>
              </w:rPr>
            </w:pPr>
            <w:proofErr w:type="spellStart"/>
            <w:r w:rsidRPr="0093248C">
              <w:rPr>
                <w:szCs w:val="22"/>
                <w:lang w:eastAsia="ko-KR"/>
              </w:rPr>
              <w:t>UMa</w:t>
            </w:r>
            <w:proofErr w:type="spellEnd"/>
            <w:r w:rsidRPr="0093248C">
              <w:rPr>
                <w:szCs w:val="22"/>
                <w:lang w:eastAsia="ko-KR"/>
              </w:rPr>
              <w:t xml:space="preserve"> in TR38.901</w:t>
            </w:r>
          </w:p>
        </w:tc>
      </w:tr>
      <w:tr w:rsidR="0073275A" w14:paraId="276CF289"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69ED69" w14:textId="77777777" w:rsidR="0073275A" w:rsidRPr="0093248C" w:rsidRDefault="0073275A" w:rsidP="0093248C">
            <w:pPr>
              <w:spacing w:after="0" w:line="240" w:lineRule="auto"/>
              <w:ind w:left="720" w:hanging="720"/>
              <w:rPr>
                <w:szCs w:val="22"/>
              </w:rPr>
            </w:pPr>
            <w:r w:rsidRPr="0093248C">
              <w:rPr>
                <w:szCs w:val="22"/>
                <w:lang w:eastAsia="ja-JP"/>
              </w:rPr>
              <w:t>Inter-BS distance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0C59835" w14:textId="77777777" w:rsidR="0073275A" w:rsidRPr="0093248C" w:rsidRDefault="0073275A" w:rsidP="0093248C">
            <w:pPr>
              <w:spacing w:after="0" w:line="240" w:lineRule="auto"/>
              <w:ind w:left="720" w:hanging="720"/>
              <w:rPr>
                <w:szCs w:val="22"/>
              </w:rPr>
            </w:pPr>
            <w:r w:rsidRPr="0093248C">
              <w:rPr>
                <w:szCs w:val="22"/>
              </w:rPr>
              <w:t>500 m</w:t>
            </w:r>
          </w:p>
        </w:tc>
      </w:tr>
      <w:tr w:rsidR="0073275A" w14:paraId="199FCE43"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9A13DF9" w14:textId="77777777" w:rsidR="0073275A" w:rsidRPr="0093248C" w:rsidRDefault="0073275A" w:rsidP="0093248C">
            <w:pPr>
              <w:spacing w:after="0" w:line="240" w:lineRule="auto"/>
              <w:ind w:left="720" w:hanging="720"/>
              <w:rPr>
                <w:szCs w:val="22"/>
                <w:lang w:eastAsia="ja-JP"/>
              </w:rPr>
            </w:pPr>
            <w:r w:rsidRPr="0093248C">
              <w:rPr>
                <w:szCs w:val="22"/>
                <w:lang w:eastAsia="ja-JP"/>
              </w:rPr>
              <w:t>Carrier frequency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9D348E1" w14:textId="77777777" w:rsidR="0073275A" w:rsidRPr="0093248C" w:rsidRDefault="0073275A" w:rsidP="0093248C">
            <w:pPr>
              <w:spacing w:after="0" w:line="240" w:lineRule="auto"/>
              <w:ind w:left="720" w:hanging="720"/>
              <w:rPr>
                <w:szCs w:val="22"/>
              </w:rPr>
            </w:pPr>
            <w:r w:rsidRPr="0093248C">
              <w:rPr>
                <w:szCs w:val="22"/>
              </w:rPr>
              <w:t>4GHz</w:t>
            </w:r>
          </w:p>
        </w:tc>
      </w:tr>
      <w:tr w:rsidR="0073275A" w14:paraId="1289F375"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2B890BF" w14:textId="77777777" w:rsidR="0073275A" w:rsidRPr="0093248C" w:rsidRDefault="0073275A" w:rsidP="0093248C">
            <w:pPr>
              <w:spacing w:after="0" w:line="240" w:lineRule="auto"/>
              <w:ind w:left="720" w:hanging="720"/>
              <w:rPr>
                <w:szCs w:val="22"/>
                <w:lang w:eastAsia="ja-JP"/>
              </w:rPr>
            </w:pPr>
            <w:r w:rsidRPr="0093248C">
              <w:rPr>
                <w:szCs w:val="22"/>
              </w:rPr>
              <w:t>Simulation bandwidth</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D95AFE7" w14:textId="77777777" w:rsidR="0073275A" w:rsidRPr="0093248C" w:rsidRDefault="0073275A" w:rsidP="0093248C">
            <w:pPr>
              <w:spacing w:after="0" w:line="240" w:lineRule="auto"/>
              <w:ind w:left="720" w:hanging="720"/>
              <w:rPr>
                <w:szCs w:val="22"/>
              </w:rPr>
            </w:pPr>
            <w:r w:rsidRPr="0093248C">
              <w:rPr>
                <w:szCs w:val="22"/>
              </w:rPr>
              <w:t>20 MHz,</w:t>
            </w:r>
            <w:r w:rsidRPr="00A15737">
              <w:rPr>
                <w:szCs w:val="22"/>
              </w:rPr>
              <w:t xml:space="preserve"> </w:t>
            </w:r>
            <w:r w:rsidRPr="0093248C">
              <w:rPr>
                <w:szCs w:val="22"/>
              </w:rPr>
              <w:t>8.2% Guard Band</w:t>
            </w:r>
          </w:p>
        </w:tc>
      </w:tr>
      <w:tr w:rsidR="0073275A" w14:paraId="7F779253"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14D8E5E" w14:textId="77777777" w:rsidR="0073275A" w:rsidRPr="0093248C" w:rsidRDefault="0073275A" w:rsidP="0093248C">
            <w:pPr>
              <w:spacing w:after="0" w:line="240" w:lineRule="auto"/>
              <w:rPr>
                <w:szCs w:val="22"/>
              </w:rPr>
            </w:pPr>
            <w:r w:rsidRPr="0093248C">
              <w:rPr>
                <w:szCs w:val="22"/>
              </w:rPr>
              <w:t xml:space="preserve">Frame structure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75B9533" w14:textId="77777777" w:rsidR="0073275A" w:rsidRPr="0093248C" w:rsidRDefault="0073275A" w:rsidP="0093248C">
            <w:pPr>
              <w:spacing w:after="0" w:line="240" w:lineRule="auto"/>
              <w:ind w:left="720" w:hanging="720"/>
              <w:rPr>
                <w:szCs w:val="22"/>
              </w:rPr>
            </w:pPr>
            <w:r w:rsidRPr="0093248C">
              <w:rPr>
                <w:szCs w:val="22"/>
              </w:rPr>
              <w:t>DDDDDDDSUU, 10:2:2 for S</w:t>
            </w:r>
          </w:p>
        </w:tc>
      </w:tr>
      <w:tr w:rsidR="0073275A" w14:paraId="4CA0452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9358153" w14:textId="77777777" w:rsidR="0073275A" w:rsidRPr="0093248C" w:rsidRDefault="0073275A" w:rsidP="0093248C">
            <w:pPr>
              <w:spacing w:after="0" w:line="240" w:lineRule="auto"/>
              <w:ind w:left="720" w:hanging="720"/>
              <w:rPr>
                <w:szCs w:val="22"/>
              </w:rPr>
            </w:pPr>
            <w:r w:rsidRPr="0093248C">
              <w:rPr>
                <w:szCs w:val="22"/>
              </w:rPr>
              <w:t>SCS / Cyclic Prefix</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4AF1AB5" w14:textId="77777777" w:rsidR="0073275A" w:rsidRPr="0093248C" w:rsidRDefault="0073275A" w:rsidP="0093248C">
            <w:pPr>
              <w:spacing w:after="0" w:line="240" w:lineRule="auto"/>
              <w:rPr>
                <w:szCs w:val="22"/>
              </w:rPr>
            </w:pPr>
            <w:r w:rsidRPr="0093248C">
              <w:rPr>
                <w:szCs w:val="22"/>
              </w:rPr>
              <w:t xml:space="preserve">30 </w:t>
            </w:r>
            <w:proofErr w:type="spellStart"/>
            <w:r w:rsidRPr="0093248C">
              <w:rPr>
                <w:szCs w:val="22"/>
              </w:rPr>
              <w:t>KHz</w:t>
            </w:r>
            <w:proofErr w:type="spellEnd"/>
            <w:r w:rsidRPr="0093248C">
              <w:rPr>
                <w:szCs w:val="22"/>
              </w:rPr>
              <w:t xml:space="preserve"> / NCP</w:t>
            </w:r>
          </w:p>
        </w:tc>
      </w:tr>
      <w:tr w:rsidR="0073275A" w14:paraId="5BB95D8C"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B89DA3C" w14:textId="77777777" w:rsidR="0073275A" w:rsidRPr="0093248C" w:rsidRDefault="0073275A" w:rsidP="0093248C">
            <w:pPr>
              <w:spacing w:after="0" w:line="240" w:lineRule="auto"/>
              <w:ind w:left="720" w:hanging="720"/>
              <w:rPr>
                <w:szCs w:val="22"/>
              </w:rPr>
            </w:pPr>
            <w:r w:rsidRPr="0093248C">
              <w:rPr>
                <w:szCs w:val="22"/>
              </w:rPr>
              <w:t xml:space="preserve">Channel model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2860D4F" w14:textId="77777777" w:rsidR="0073275A" w:rsidRPr="0093248C" w:rsidRDefault="0073275A" w:rsidP="0093248C">
            <w:pPr>
              <w:spacing w:after="0" w:line="240" w:lineRule="auto"/>
              <w:ind w:left="720" w:hanging="720"/>
              <w:rPr>
                <w:szCs w:val="22"/>
              </w:rPr>
            </w:pPr>
            <w:proofErr w:type="spellStart"/>
            <w:r w:rsidRPr="0093248C">
              <w:rPr>
                <w:szCs w:val="22"/>
              </w:rPr>
              <w:t>UMa</w:t>
            </w:r>
            <w:proofErr w:type="spellEnd"/>
            <w:r w:rsidRPr="0093248C">
              <w:rPr>
                <w:szCs w:val="22"/>
              </w:rPr>
              <w:t xml:space="preserve"> in TR 38.901</w:t>
            </w:r>
          </w:p>
        </w:tc>
      </w:tr>
      <w:tr w:rsidR="0073275A" w14:paraId="65AC9A9F"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146B97E" w14:textId="77777777" w:rsidR="0073275A" w:rsidRPr="0093248C" w:rsidRDefault="0073275A" w:rsidP="0093248C">
            <w:pPr>
              <w:spacing w:after="0" w:line="240" w:lineRule="auto"/>
              <w:ind w:left="720" w:hanging="720"/>
              <w:rPr>
                <w:szCs w:val="22"/>
                <w:lang w:eastAsia="ja-JP"/>
              </w:rPr>
            </w:pPr>
            <w:r w:rsidRPr="0093248C">
              <w:rPr>
                <w:szCs w:val="22"/>
                <w:lang w:eastAsia="ja-JP"/>
              </w:rPr>
              <w:t>BS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1471DB8" w14:textId="77777777" w:rsidR="0073275A" w:rsidRPr="0093248C" w:rsidRDefault="0073275A" w:rsidP="0093248C">
            <w:pPr>
              <w:spacing w:after="0" w:line="240" w:lineRule="auto"/>
              <w:ind w:left="720" w:hanging="720"/>
              <w:rPr>
                <w:szCs w:val="22"/>
              </w:rPr>
            </w:pPr>
            <w:r w:rsidRPr="0093248C">
              <w:rPr>
                <w:szCs w:val="22"/>
              </w:rPr>
              <w:t xml:space="preserve">(M, N, P, Mg, Ng; </w:t>
            </w:r>
            <w:proofErr w:type="spellStart"/>
            <w:r w:rsidRPr="0093248C">
              <w:rPr>
                <w:szCs w:val="22"/>
              </w:rPr>
              <w:t>Mp</w:t>
            </w:r>
            <w:proofErr w:type="spellEnd"/>
            <w:r w:rsidRPr="0093248C">
              <w:rPr>
                <w:szCs w:val="22"/>
              </w:rPr>
              <w:t>, Np) = (8, 8, 2, 1, 1; 1, 8)</w:t>
            </w:r>
          </w:p>
          <w:p w14:paraId="604BFAED" w14:textId="77777777" w:rsidR="0073275A" w:rsidRPr="0093248C" w:rsidRDefault="0073275A" w:rsidP="0093248C">
            <w:pPr>
              <w:spacing w:after="0" w:line="240" w:lineRule="auto"/>
              <w:ind w:left="720" w:hanging="720"/>
              <w:rPr>
                <w:szCs w:val="22"/>
              </w:rPr>
            </w:pPr>
            <w:r w:rsidRPr="0093248C">
              <w:rPr>
                <w:szCs w:val="22"/>
              </w:rPr>
              <w:t>(</w:t>
            </w:r>
            <w:proofErr w:type="spellStart"/>
            <w:proofErr w:type="gramStart"/>
            <w:r w:rsidRPr="0093248C">
              <w:rPr>
                <w:szCs w:val="22"/>
              </w:rPr>
              <w:t>dH,dV</w:t>
            </w:r>
            <w:proofErr w:type="spellEnd"/>
            <w:proofErr w:type="gramEnd"/>
            <w:r w:rsidRPr="0093248C">
              <w:rPr>
                <w:szCs w:val="22"/>
              </w:rPr>
              <w:t>) = (0.5, 0.8)λ</w:t>
            </w:r>
          </w:p>
          <w:p w14:paraId="5DE64331" w14:textId="77777777" w:rsidR="0073275A" w:rsidRPr="0093248C" w:rsidRDefault="0073275A" w:rsidP="0093248C">
            <w:pPr>
              <w:spacing w:after="0" w:line="240" w:lineRule="auto"/>
              <w:ind w:left="720" w:hanging="720"/>
              <w:rPr>
                <w:rFonts w:eastAsiaTheme="minorEastAsia"/>
                <w:szCs w:val="22"/>
              </w:rPr>
            </w:pPr>
            <w:r w:rsidRPr="0093248C">
              <w:rPr>
                <w:szCs w:val="22"/>
              </w:rPr>
              <w:t>+45°, -45° polarization</w:t>
            </w:r>
          </w:p>
        </w:tc>
      </w:tr>
      <w:tr w:rsidR="0073275A" w14:paraId="0A73C12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9B4AE37" w14:textId="77777777" w:rsidR="0073275A" w:rsidRPr="0093248C" w:rsidRDefault="0073275A" w:rsidP="0093248C">
            <w:pPr>
              <w:spacing w:after="0" w:line="240" w:lineRule="auto"/>
              <w:ind w:left="720" w:hanging="720"/>
              <w:rPr>
                <w:szCs w:val="22"/>
                <w:lang w:eastAsia="ja-JP"/>
              </w:rPr>
            </w:pPr>
            <w:r w:rsidRPr="0093248C">
              <w:rPr>
                <w:szCs w:val="22"/>
                <w:lang w:eastAsia="ja-JP"/>
              </w:rPr>
              <w:t>UE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38C2F67" w14:textId="77777777" w:rsidR="0073275A" w:rsidRPr="0093248C" w:rsidRDefault="0073275A" w:rsidP="0093248C">
            <w:pPr>
              <w:spacing w:after="0" w:line="240" w:lineRule="auto"/>
              <w:rPr>
                <w:szCs w:val="22"/>
              </w:rPr>
            </w:pPr>
            <w:r w:rsidRPr="0093248C">
              <w:rPr>
                <w:szCs w:val="22"/>
              </w:rPr>
              <w:t xml:space="preserve">(M, N, P, Mg, Ng; </w:t>
            </w:r>
            <w:proofErr w:type="spellStart"/>
            <w:r w:rsidRPr="0093248C">
              <w:rPr>
                <w:szCs w:val="22"/>
              </w:rPr>
              <w:t>Mp</w:t>
            </w:r>
            <w:proofErr w:type="spellEnd"/>
            <w:r w:rsidRPr="0093248C">
              <w:rPr>
                <w:szCs w:val="22"/>
              </w:rPr>
              <w:t>, Np) = (1, 2, 2, 1, 1; 1, 2)</w:t>
            </w:r>
          </w:p>
          <w:p w14:paraId="04033779" w14:textId="77777777" w:rsidR="0073275A" w:rsidRPr="0093248C" w:rsidRDefault="0073275A" w:rsidP="0093248C">
            <w:pPr>
              <w:spacing w:after="0" w:line="240" w:lineRule="auto"/>
              <w:rPr>
                <w:szCs w:val="22"/>
              </w:rPr>
            </w:pPr>
            <w:r w:rsidRPr="0093248C">
              <w:rPr>
                <w:szCs w:val="22"/>
              </w:rPr>
              <w:t>(</w:t>
            </w:r>
            <w:proofErr w:type="spellStart"/>
            <w:proofErr w:type="gramStart"/>
            <w:r w:rsidRPr="0093248C">
              <w:rPr>
                <w:szCs w:val="22"/>
              </w:rPr>
              <w:t>dH,dV</w:t>
            </w:r>
            <w:proofErr w:type="spellEnd"/>
            <w:proofErr w:type="gramEnd"/>
            <w:r w:rsidRPr="0093248C">
              <w:rPr>
                <w:szCs w:val="22"/>
              </w:rPr>
              <w:t>) = (0.5, N/A)λ</w:t>
            </w:r>
            <w:r w:rsidRPr="0093248C">
              <w:rPr>
                <w:szCs w:val="22"/>
              </w:rPr>
              <w:br/>
              <w:t>0°,90° polarization</w:t>
            </w:r>
          </w:p>
        </w:tc>
      </w:tr>
      <w:tr w:rsidR="0073275A" w14:paraId="63F41C6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5C59E62" w14:textId="77777777" w:rsidR="0073275A" w:rsidRPr="0093248C" w:rsidRDefault="0073275A" w:rsidP="0093248C">
            <w:pPr>
              <w:spacing w:after="0" w:line="240" w:lineRule="auto"/>
              <w:ind w:left="720" w:hanging="720"/>
              <w:rPr>
                <w:szCs w:val="22"/>
                <w:lang w:eastAsia="ja-JP"/>
              </w:rPr>
            </w:pPr>
            <w:r w:rsidRPr="0093248C">
              <w:rPr>
                <w:szCs w:val="22"/>
              </w:rPr>
              <w:t>BS beam set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959C554" w14:textId="77777777" w:rsidR="0073275A" w:rsidRPr="0093248C" w:rsidRDefault="0073275A" w:rsidP="0093248C">
            <w:pPr>
              <w:snapToGrid w:val="0"/>
              <w:spacing w:after="0" w:line="240" w:lineRule="auto"/>
              <w:rPr>
                <w:szCs w:val="22"/>
              </w:rPr>
            </w:pPr>
            <w:r w:rsidRPr="0093248C">
              <w:rPr>
                <w:szCs w:val="22"/>
              </w:rPr>
              <w:t xml:space="preserve">For direction of BS </w:t>
            </w:r>
            <w:proofErr w:type="spellStart"/>
            <w:r w:rsidRPr="0093248C">
              <w:rPr>
                <w:szCs w:val="22"/>
              </w:rPr>
              <w:t>analog</w:t>
            </w:r>
            <w:proofErr w:type="spellEnd"/>
            <w:r w:rsidRPr="0093248C">
              <w:rPr>
                <w:szCs w:val="22"/>
              </w:rPr>
              <w:t xml:space="preserve"> beam steering (in LCS):</w:t>
            </w:r>
            <w:r w:rsidRPr="0093248C">
              <w:rPr>
                <w:szCs w:val="22"/>
              </w:rPr>
              <w:br/>
              <w:t xml:space="preserve">Azimuth angle </w:t>
            </w:r>
            <w:proofErr w:type="spellStart"/>
            <w:r w:rsidRPr="0093248C">
              <w:rPr>
                <w:szCs w:val="22"/>
              </w:rPr>
              <w:t>φ</w:t>
            </w:r>
            <w:r w:rsidRPr="0093248C">
              <w:rPr>
                <w:szCs w:val="22"/>
                <w:vertAlign w:val="subscript"/>
              </w:rPr>
              <w:t>i</w:t>
            </w:r>
            <w:proofErr w:type="spellEnd"/>
            <w:r w:rsidRPr="0093248C">
              <w:rPr>
                <w:szCs w:val="22"/>
              </w:rPr>
              <w:t xml:space="preserve"> = [0] </w:t>
            </w:r>
            <w:r w:rsidRPr="0093248C">
              <w:rPr>
                <w:szCs w:val="22"/>
              </w:rPr>
              <w:br/>
              <w:t xml:space="preserve">Zenith angle </w:t>
            </w:r>
            <w:proofErr w:type="spellStart"/>
            <w:r w:rsidRPr="0093248C">
              <w:rPr>
                <w:szCs w:val="22"/>
              </w:rPr>
              <w:t>θ</w:t>
            </w:r>
            <w:r w:rsidRPr="0093248C">
              <w:rPr>
                <w:szCs w:val="22"/>
                <w:vertAlign w:val="subscript"/>
              </w:rPr>
              <w:t>j</w:t>
            </w:r>
            <w:proofErr w:type="spellEnd"/>
            <w:r w:rsidRPr="0093248C">
              <w:rPr>
                <w:szCs w:val="22"/>
              </w:rPr>
              <w:t xml:space="preserve"> = [90 95 100 105] degree</w:t>
            </w:r>
            <w:r w:rsidRPr="0093248C">
              <w:rPr>
                <w:szCs w:val="22"/>
              </w:rPr>
              <w:br/>
            </w:r>
            <w:r w:rsidRPr="0093248C">
              <w:rPr>
                <w:szCs w:val="22"/>
              </w:rPr>
              <w:br/>
              <w:t xml:space="preserve">NOTE: (azimuth, </w:t>
            </w:r>
            <w:proofErr w:type="gramStart"/>
            <w:r w:rsidRPr="0093248C">
              <w:rPr>
                <w:szCs w:val="22"/>
              </w:rPr>
              <w:t>zenith)=</w:t>
            </w:r>
            <w:proofErr w:type="gramEnd"/>
            <w:r w:rsidRPr="0093248C">
              <w:rPr>
                <w:szCs w:val="22"/>
              </w:rPr>
              <w:t>(0, pi/2) is the direction perpendicular to the array</w:t>
            </w:r>
            <w:r w:rsidRPr="0093248C">
              <w:rPr>
                <w:rFonts w:ascii="Arial" w:hAnsi="Arial" w:cs="Arial"/>
                <w:szCs w:val="22"/>
              </w:rPr>
              <w:t>.</w:t>
            </w:r>
          </w:p>
        </w:tc>
      </w:tr>
      <w:tr w:rsidR="0073275A" w14:paraId="364E637A"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6F2830C" w14:textId="77777777" w:rsidR="0073275A" w:rsidRPr="0093248C" w:rsidRDefault="0073275A" w:rsidP="0093248C">
            <w:pPr>
              <w:spacing w:after="0" w:line="240" w:lineRule="auto"/>
              <w:ind w:left="720" w:hanging="720"/>
              <w:rPr>
                <w:szCs w:val="22"/>
              </w:rPr>
            </w:pPr>
            <w:r w:rsidRPr="0093248C">
              <w:rPr>
                <w:szCs w:val="22"/>
              </w:rPr>
              <w:t>Traffic model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09A1EDA" w14:textId="77777777" w:rsidR="0073275A" w:rsidRPr="0093248C" w:rsidRDefault="0073275A" w:rsidP="0093248C">
            <w:pPr>
              <w:spacing w:after="0" w:line="240" w:lineRule="auto"/>
              <w:rPr>
                <w:szCs w:val="22"/>
              </w:rPr>
            </w:pPr>
            <w:r w:rsidRPr="0093248C">
              <w:rPr>
                <w:szCs w:val="22"/>
              </w:rPr>
              <w:t>Traffic mode: video</w:t>
            </w:r>
          </w:p>
          <w:p w14:paraId="739E7393" w14:textId="77777777" w:rsidR="0073275A" w:rsidRPr="0093248C" w:rsidRDefault="0073275A" w:rsidP="0093248C">
            <w:pPr>
              <w:spacing w:after="0" w:line="240" w:lineRule="auto"/>
              <w:rPr>
                <w:szCs w:val="22"/>
              </w:rPr>
            </w:pPr>
            <w:r w:rsidRPr="0093248C">
              <w:rPr>
                <w:szCs w:val="22"/>
              </w:rPr>
              <w:t>Traffic frequency: 30fps</w:t>
            </w:r>
          </w:p>
          <w:p w14:paraId="20C4BB33" w14:textId="77777777" w:rsidR="0073275A" w:rsidRPr="0093248C" w:rsidRDefault="0073275A" w:rsidP="0093248C">
            <w:pPr>
              <w:spacing w:after="0" w:line="240" w:lineRule="auto"/>
              <w:ind w:left="2420" w:hangingChars="1100" w:hanging="2420"/>
              <w:jc w:val="left"/>
              <w:rPr>
                <w:szCs w:val="22"/>
              </w:rPr>
            </w:pPr>
            <w:r w:rsidRPr="0093248C">
              <w:rPr>
                <w:szCs w:val="22"/>
              </w:rPr>
              <w:t>Traffic Image resolution</w:t>
            </w:r>
            <w:r w:rsidRPr="0093248C">
              <w:rPr>
                <w:rStyle w:val="afb"/>
                <w:szCs w:val="22"/>
                <w:shd w:val="clear" w:color="auto" w:fill="F9FBFC"/>
              </w:rPr>
              <w:t xml:space="preserve">: </w:t>
            </w:r>
            <w:r w:rsidRPr="0093248C">
              <w:rPr>
                <w:rStyle w:val="afb"/>
                <w:i w:val="0"/>
                <w:iCs w:val="0"/>
                <w:szCs w:val="22"/>
                <w:shd w:val="clear" w:color="auto" w:fill="F9FBFC"/>
              </w:rPr>
              <w:t xml:space="preserve">720*1280p </w:t>
            </w:r>
          </w:p>
        </w:tc>
      </w:tr>
      <w:tr w:rsidR="0073275A" w14:paraId="044773C0"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84B11E3" w14:textId="77777777" w:rsidR="0073275A" w:rsidRPr="0093248C" w:rsidRDefault="0073275A" w:rsidP="0093248C">
            <w:pPr>
              <w:spacing w:after="0" w:line="240" w:lineRule="auto"/>
              <w:ind w:left="720" w:hanging="720"/>
              <w:rPr>
                <w:szCs w:val="22"/>
              </w:rPr>
            </w:pPr>
            <w:r w:rsidRPr="0093248C">
              <w:rPr>
                <w:szCs w:val="22"/>
              </w:rPr>
              <w:t>Transmit power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2FA381C" w14:textId="77777777" w:rsidR="0073275A" w:rsidRPr="0093248C" w:rsidRDefault="0073275A" w:rsidP="0093248C">
            <w:pPr>
              <w:spacing w:after="0" w:line="240" w:lineRule="auto"/>
              <w:ind w:left="720" w:hanging="720"/>
              <w:rPr>
                <w:szCs w:val="22"/>
              </w:rPr>
            </w:pPr>
            <w:r w:rsidRPr="0093248C">
              <w:rPr>
                <w:szCs w:val="22"/>
              </w:rPr>
              <w:t>49 dBm at BS</w:t>
            </w:r>
          </w:p>
        </w:tc>
      </w:tr>
      <w:tr w:rsidR="0073275A" w14:paraId="670DBC21"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303DAE" w14:textId="77777777" w:rsidR="0073275A" w:rsidRPr="0093248C" w:rsidRDefault="0073275A" w:rsidP="0093248C">
            <w:pPr>
              <w:spacing w:after="0" w:line="240" w:lineRule="auto"/>
              <w:ind w:left="720" w:hanging="720"/>
              <w:rPr>
                <w:szCs w:val="22"/>
              </w:rPr>
            </w:pPr>
            <w:r w:rsidRPr="0093248C">
              <w:rPr>
                <w:szCs w:val="22"/>
                <w:lang w:eastAsia="ja-JP"/>
              </w:rPr>
              <w:t>Antenna height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9BB0725" w14:textId="059D1928" w:rsidR="0073275A" w:rsidRPr="0093248C" w:rsidRDefault="0073275A" w:rsidP="0093248C">
            <w:pPr>
              <w:spacing w:after="0" w:line="240" w:lineRule="auto"/>
              <w:ind w:left="720" w:hanging="720"/>
              <w:rPr>
                <w:szCs w:val="22"/>
              </w:rPr>
            </w:pPr>
            <w:r w:rsidRPr="0093248C">
              <w:rPr>
                <w:szCs w:val="22"/>
              </w:rPr>
              <w:t>as</w:t>
            </w:r>
            <w:r w:rsidR="00A15737">
              <w:rPr>
                <w:szCs w:val="22"/>
              </w:rPr>
              <w:t>s</w:t>
            </w:r>
            <w:r w:rsidRPr="0093248C">
              <w:rPr>
                <w:szCs w:val="22"/>
              </w:rPr>
              <w:t>ign with TR38.901</w:t>
            </w:r>
          </w:p>
        </w:tc>
      </w:tr>
      <w:tr w:rsidR="0073275A" w14:paraId="31091FE2"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4F725D8" w14:textId="77777777" w:rsidR="0073275A" w:rsidRPr="0093248C" w:rsidRDefault="0073275A" w:rsidP="0093248C">
            <w:pPr>
              <w:spacing w:after="0" w:line="240" w:lineRule="auto"/>
              <w:rPr>
                <w:szCs w:val="22"/>
              </w:rPr>
            </w:pPr>
            <w:r w:rsidRPr="0093248C">
              <w:rPr>
                <w:szCs w:val="22"/>
                <w:lang w:eastAsia="ja-JP"/>
              </w:rPr>
              <w:t xml:space="preserve">Antenna gain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8737980" w14:textId="77777777" w:rsidR="0073275A" w:rsidRPr="0093248C" w:rsidRDefault="0073275A" w:rsidP="0093248C">
            <w:pPr>
              <w:spacing w:after="0" w:line="240" w:lineRule="auto"/>
              <w:ind w:left="720" w:hanging="720"/>
              <w:rPr>
                <w:szCs w:val="22"/>
                <w:lang w:eastAsia="ja-JP"/>
              </w:rPr>
            </w:pPr>
            <w:r w:rsidRPr="0093248C">
              <w:rPr>
                <w:szCs w:val="22"/>
                <w:lang w:eastAsia="ja-JP"/>
              </w:rPr>
              <w:t xml:space="preserve">8 </w:t>
            </w:r>
            <w:proofErr w:type="spellStart"/>
            <w:r w:rsidRPr="0093248C">
              <w:rPr>
                <w:szCs w:val="22"/>
                <w:lang w:eastAsia="ja-JP"/>
              </w:rPr>
              <w:t>dBi</w:t>
            </w:r>
            <w:proofErr w:type="spellEnd"/>
            <w:r w:rsidRPr="0093248C">
              <w:rPr>
                <w:szCs w:val="22"/>
                <w:lang w:eastAsia="ja-JP"/>
              </w:rPr>
              <w:t xml:space="preserve"> at BS and 0 </w:t>
            </w:r>
            <w:proofErr w:type="spellStart"/>
            <w:r w:rsidRPr="0093248C">
              <w:rPr>
                <w:szCs w:val="22"/>
                <w:lang w:eastAsia="ja-JP"/>
              </w:rPr>
              <w:t>dBi</w:t>
            </w:r>
            <w:proofErr w:type="spellEnd"/>
            <w:r w:rsidRPr="0093248C">
              <w:rPr>
                <w:szCs w:val="22"/>
                <w:lang w:eastAsia="ja-JP"/>
              </w:rPr>
              <w:t xml:space="preserve"> at UE</w:t>
            </w:r>
          </w:p>
        </w:tc>
      </w:tr>
      <w:tr w:rsidR="0073275A" w14:paraId="246793C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618E8A8" w14:textId="77777777" w:rsidR="0073275A" w:rsidRPr="0093248C" w:rsidRDefault="0073275A" w:rsidP="0093248C">
            <w:pPr>
              <w:spacing w:after="0" w:line="240" w:lineRule="auto"/>
              <w:ind w:left="720" w:hanging="720"/>
              <w:rPr>
                <w:szCs w:val="22"/>
              </w:rPr>
            </w:pPr>
            <w:r w:rsidRPr="0093248C">
              <w:rPr>
                <w:szCs w:val="22"/>
                <w:lang w:eastAsia="ja-JP"/>
              </w:rPr>
              <w:t>Noise figure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4A260C7" w14:textId="77777777" w:rsidR="0073275A" w:rsidRPr="0093248C" w:rsidRDefault="0073275A" w:rsidP="0093248C">
            <w:pPr>
              <w:spacing w:after="0" w:line="240" w:lineRule="auto"/>
              <w:ind w:left="720" w:hanging="720"/>
              <w:rPr>
                <w:szCs w:val="22"/>
              </w:rPr>
            </w:pPr>
            <w:r w:rsidRPr="0093248C">
              <w:rPr>
                <w:szCs w:val="22"/>
              </w:rPr>
              <w:t>9 dB at UE</w:t>
            </w:r>
          </w:p>
        </w:tc>
      </w:tr>
      <w:tr w:rsidR="0073275A" w14:paraId="6B953417"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49CF8D5" w14:textId="77777777" w:rsidR="0073275A" w:rsidRPr="0093248C" w:rsidRDefault="0073275A" w:rsidP="0093248C">
            <w:pPr>
              <w:spacing w:after="0" w:line="240" w:lineRule="auto"/>
              <w:ind w:left="720" w:hanging="720"/>
              <w:rPr>
                <w:szCs w:val="22"/>
                <w:lang w:eastAsia="ja-JP"/>
              </w:rPr>
            </w:pPr>
            <w:r w:rsidRPr="0093248C">
              <w:rPr>
                <w:szCs w:val="22"/>
                <w:lang w:eastAsia="ja-JP"/>
              </w:rPr>
              <w:t>UE distribution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502DE6C" w14:textId="77777777" w:rsidR="0073275A" w:rsidRPr="0093248C" w:rsidRDefault="0073275A" w:rsidP="0093248C">
            <w:pPr>
              <w:pStyle w:val="B1"/>
              <w:spacing w:after="0"/>
              <w:ind w:left="0" w:firstLine="0"/>
              <w:rPr>
                <w:kern w:val="2"/>
                <w:sz w:val="22"/>
                <w:szCs w:val="22"/>
                <w:lang w:val="en-US" w:eastAsia="zh-CN"/>
              </w:rPr>
            </w:pPr>
            <w:r w:rsidRPr="0093248C">
              <w:rPr>
                <w:kern w:val="2"/>
                <w:sz w:val="22"/>
                <w:szCs w:val="22"/>
                <w:lang w:val="en-US" w:eastAsia="zh-CN"/>
              </w:rPr>
              <w:t>80% indoor, with 3km/h</w:t>
            </w:r>
          </w:p>
          <w:p w14:paraId="5A1B7CF2" w14:textId="77777777" w:rsidR="0073275A" w:rsidRPr="0093248C" w:rsidRDefault="0073275A" w:rsidP="0093248C">
            <w:pPr>
              <w:pStyle w:val="B1"/>
              <w:spacing w:after="0"/>
              <w:ind w:left="0" w:firstLine="0"/>
              <w:rPr>
                <w:kern w:val="2"/>
                <w:sz w:val="22"/>
                <w:szCs w:val="22"/>
                <w:lang w:val="en-US" w:eastAsia="zh-CN"/>
              </w:rPr>
            </w:pPr>
            <w:r w:rsidRPr="0093248C">
              <w:rPr>
                <w:kern w:val="2"/>
                <w:sz w:val="22"/>
                <w:szCs w:val="22"/>
                <w:lang w:val="en-US" w:eastAsia="zh-CN"/>
              </w:rPr>
              <w:t>20% outdoor, with 3 km/h</w:t>
            </w:r>
          </w:p>
        </w:tc>
      </w:tr>
      <w:tr w:rsidR="0073275A" w14:paraId="35EC105A" w14:textId="77777777" w:rsidTr="0093248C">
        <w:trPr>
          <w:trHeight w:val="32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5FC50F0" w14:textId="77777777" w:rsidR="0073275A" w:rsidRPr="0093248C" w:rsidRDefault="0073275A" w:rsidP="0093248C">
            <w:pPr>
              <w:spacing w:after="0" w:line="240" w:lineRule="auto"/>
              <w:ind w:left="720" w:hanging="720"/>
              <w:rPr>
                <w:rFonts w:eastAsiaTheme="minorEastAsia"/>
                <w:color w:val="FF0000"/>
                <w:kern w:val="2"/>
                <w:szCs w:val="22"/>
                <w:lang w:val="en-US"/>
              </w:rPr>
            </w:pPr>
            <w:r w:rsidRPr="0093248C">
              <w:rPr>
                <w:szCs w:val="22"/>
              </w:rPr>
              <w:t>Number of UEs per cell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BB9E752" w14:textId="77777777" w:rsidR="0073275A" w:rsidRPr="0093248C" w:rsidRDefault="0073275A" w:rsidP="0093248C">
            <w:pPr>
              <w:spacing w:after="0" w:line="240" w:lineRule="auto"/>
              <w:rPr>
                <w:szCs w:val="22"/>
              </w:rPr>
            </w:pPr>
            <w:r w:rsidRPr="0093248C">
              <w:rPr>
                <w:szCs w:val="22"/>
              </w:rPr>
              <w:t>10</w:t>
            </w:r>
          </w:p>
        </w:tc>
      </w:tr>
      <w:tr w:rsidR="0073275A" w14:paraId="35C58169"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C3C2530" w14:textId="77777777" w:rsidR="0073275A" w:rsidRPr="0093248C" w:rsidRDefault="0073275A" w:rsidP="0093248C">
            <w:pPr>
              <w:spacing w:after="0" w:line="240" w:lineRule="auto"/>
              <w:rPr>
                <w:szCs w:val="22"/>
              </w:rPr>
            </w:pPr>
            <w:r w:rsidRPr="0093248C">
              <w:rPr>
                <w:szCs w:val="22"/>
              </w:rPr>
              <w:t>Schedule method</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A6B69C4" w14:textId="77777777" w:rsidR="0073275A" w:rsidRPr="0093248C" w:rsidRDefault="0073275A" w:rsidP="0093248C">
            <w:pPr>
              <w:spacing w:after="0" w:line="240" w:lineRule="auto"/>
              <w:rPr>
                <w:szCs w:val="22"/>
              </w:rPr>
            </w:pPr>
            <w:r w:rsidRPr="0093248C">
              <w:rPr>
                <w:szCs w:val="22"/>
              </w:rPr>
              <w:t>Beam round robin and TDM scheduled</w:t>
            </w:r>
          </w:p>
        </w:tc>
      </w:tr>
      <w:tr w:rsidR="0073275A" w14:paraId="30458999"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0260A0" w14:textId="77777777" w:rsidR="0073275A" w:rsidRPr="0093248C" w:rsidRDefault="0073275A" w:rsidP="0093248C">
            <w:pPr>
              <w:spacing w:after="0" w:line="240" w:lineRule="auto"/>
              <w:rPr>
                <w:szCs w:val="22"/>
              </w:rPr>
            </w:pPr>
            <w:r w:rsidRPr="0093248C">
              <w:rPr>
                <w:szCs w:val="22"/>
              </w:rPr>
              <w:t>Schedule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741BEE7" w14:textId="77777777" w:rsidR="0073275A" w:rsidRPr="0093248C" w:rsidRDefault="0073275A" w:rsidP="0093248C">
            <w:pPr>
              <w:spacing w:after="0" w:line="240" w:lineRule="auto"/>
              <w:rPr>
                <w:szCs w:val="22"/>
              </w:rPr>
            </w:pPr>
            <w:r w:rsidRPr="0093248C">
              <w:rPr>
                <w:szCs w:val="22"/>
              </w:rPr>
              <w:t xml:space="preserve">Unicast: </w:t>
            </w:r>
            <w:proofErr w:type="spellStart"/>
            <w:r w:rsidRPr="0093248C">
              <w:rPr>
                <w:szCs w:val="22"/>
              </w:rPr>
              <w:t>subband</w:t>
            </w:r>
            <w:proofErr w:type="spellEnd"/>
            <w:r w:rsidRPr="0093248C">
              <w:rPr>
                <w:szCs w:val="22"/>
              </w:rPr>
              <w:t>; Groupcast: wideband</w:t>
            </w:r>
          </w:p>
        </w:tc>
      </w:tr>
      <w:tr w:rsidR="0073275A" w14:paraId="480E2A51"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BC78C9" w14:textId="77777777" w:rsidR="0073275A" w:rsidRPr="0093248C" w:rsidRDefault="0073275A" w:rsidP="0093248C">
            <w:pPr>
              <w:spacing w:after="0" w:line="240" w:lineRule="auto"/>
              <w:rPr>
                <w:szCs w:val="22"/>
              </w:rPr>
            </w:pPr>
            <w:r w:rsidRPr="0093248C">
              <w:rPr>
                <w:szCs w:val="22"/>
              </w:rPr>
              <w:t>PMI CQI feedback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772BECA" w14:textId="77777777" w:rsidR="0073275A" w:rsidRPr="0093248C" w:rsidRDefault="0073275A" w:rsidP="0093248C">
            <w:pPr>
              <w:spacing w:after="0" w:line="240" w:lineRule="auto"/>
              <w:rPr>
                <w:szCs w:val="22"/>
              </w:rPr>
            </w:pPr>
            <w:r w:rsidRPr="0093248C">
              <w:rPr>
                <w:szCs w:val="22"/>
              </w:rPr>
              <w:t xml:space="preserve">Unicast: </w:t>
            </w:r>
            <w:proofErr w:type="spellStart"/>
            <w:r w:rsidRPr="0093248C">
              <w:rPr>
                <w:szCs w:val="22"/>
              </w:rPr>
              <w:t>subband</w:t>
            </w:r>
            <w:proofErr w:type="spellEnd"/>
            <w:r w:rsidRPr="0093248C">
              <w:rPr>
                <w:szCs w:val="22"/>
              </w:rPr>
              <w:t>; Groupcast: wideband</w:t>
            </w:r>
          </w:p>
        </w:tc>
      </w:tr>
      <w:tr w:rsidR="0073275A" w14:paraId="05C8CB81"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7A4495" w14:textId="77777777" w:rsidR="0073275A" w:rsidRPr="0093248C" w:rsidRDefault="0073275A" w:rsidP="0093248C">
            <w:pPr>
              <w:spacing w:after="0" w:line="240" w:lineRule="auto"/>
              <w:ind w:left="720" w:hanging="720"/>
              <w:rPr>
                <w:szCs w:val="22"/>
              </w:rPr>
            </w:pPr>
            <w:r w:rsidRPr="0093248C">
              <w:rPr>
                <w:szCs w:val="22"/>
              </w:rPr>
              <w:t>Max retransmission time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7A5FC32" w14:textId="77777777" w:rsidR="0073275A" w:rsidRPr="0093248C" w:rsidRDefault="0073275A" w:rsidP="0093248C">
            <w:pPr>
              <w:spacing w:after="0" w:line="240" w:lineRule="auto"/>
              <w:ind w:left="720" w:hanging="720"/>
              <w:rPr>
                <w:szCs w:val="22"/>
              </w:rPr>
            </w:pPr>
            <w:r w:rsidRPr="0093248C">
              <w:rPr>
                <w:szCs w:val="22"/>
              </w:rPr>
              <w:t>4</w:t>
            </w:r>
          </w:p>
        </w:tc>
      </w:tr>
      <w:tr w:rsidR="0073275A" w14:paraId="27930552"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33D654" w14:textId="77777777" w:rsidR="0073275A" w:rsidRPr="0093248C" w:rsidRDefault="0073275A" w:rsidP="0093248C">
            <w:pPr>
              <w:spacing w:after="0" w:line="240" w:lineRule="auto"/>
              <w:ind w:left="720" w:hanging="720"/>
              <w:rPr>
                <w:szCs w:val="22"/>
              </w:rPr>
            </w:pPr>
            <w:r w:rsidRPr="0093248C">
              <w:rPr>
                <w:szCs w:val="22"/>
                <w:lang w:eastAsia="ja-JP"/>
              </w:rPr>
              <w:t>MCS table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6B20C69" w14:textId="77777777" w:rsidR="0073275A" w:rsidRPr="0093248C" w:rsidRDefault="0073275A" w:rsidP="0093248C">
            <w:pPr>
              <w:spacing w:after="0" w:line="240" w:lineRule="auto"/>
              <w:ind w:left="720" w:hanging="720"/>
              <w:rPr>
                <w:szCs w:val="22"/>
              </w:rPr>
            </w:pPr>
            <w:r w:rsidRPr="0093248C">
              <w:rPr>
                <w:szCs w:val="22"/>
              </w:rPr>
              <w:t>EMBB_CP_OFDM_64QAM</w:t>
            </w:r>
          </w:p>
        </w:tc>
      </w:tr>
      <w:tr w:rsidR="0073275A" w14:paraId="3D26A645" w14:textId="77777777" w:rsidTr="0093248C">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E3FD7DB" w14:textId="77777777" w:rsidR="0073275A" w:rsidRPr="0093248C" w:rsidRDefault="0073275A" w:rsidP="0093248C">
            <w:pPr>
              <w:spacing w:after="0" w:line="240" w:lineRule="auto"/>
              <w:ind w:left="720" w:hanging="720"/>
              <w:rPr>
                <w:szCs w:val="22"/>
                <w:lang w:eastAsia="ja-JP"/>
              </w:rPr>
            </w:pPr>
            <w:r w:rsidRPr="0093248C">
              <w:rPr>
                <w:szCs w:val="22"/>
                <w:lang w:eastAsia="ja-JP"/>
              </w:rPr>
              <w:t>Receiver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0248C7D3" w14:textId="77777777" w:rsidR="0073275A" w:rsidRPr="0093248C" w:rsidRDefault="0073275A" w:rsidP="0093248C">
            <w:pPr>
              <w:spacing w:after="0" w:line="240" w:lineRule="auto"/>
              <w:rPr>
                <w:szCs w:val="22"/>
              </w:rPr>
            </w:pPr>
            <w:r w:rsidRPr="0093248C">
              <w:rPr>
                <w:szCs w:val="22"/>
                <w:lang w:eastAsia="ja-JP"/>
              </w:rPr>
              <w:t>MMSE-IRC</w:t>
            </w:r>
          </w:p>
        </w:tc>
      </w:tr>
    </w:tbl>
    <w:p w14:paraId="0EC57CE3" w14:textId="77777777" w:rsidR="0073275A" w:rsidRDefault="0073275A" w:rsidP="0073275A">
      <w:pPr>
        <w:pStyle w:val="References"/>
        <w:numPr>
          <w:ilvl w:val="0"/>
          <w:numId w:val="0"/>
        </w:numPr>
        <w:tabs>
          <w:tab w:val="left" w:pos="420"/>
        </w:tabs>
        <w:rPr>
          <w:szCs w:val="20"/>
          <w:lang w:eastAsia="zh-CN"/>
        </w:rPr>
      </w:pPr>
    </w:p>
    <w:p w14:paraId="4954D673" w14:textId="77777777" w:rsidR="0073275A" w:rsidRDefault="0073275A" w:rsidP="0073275A">
      <w:pPr>
        <w:rPr>
          <w:szCs w:val="22"/>
        </w:rPr>
      </w:pPr>
    </w:p>
    <w:bookmarkEnd w:id="25"/>
    <w:p w14:paraId="08C7AB5B" w14:textId="77777777" w:rsidR="0073275A" w:rsidRDefault="0073275A" w:rsidP="00C92AEA">
      <w:pPr>
        <w:spacing w:afterLines="50" w:line="240" w:lineRule="auto"/>
        <w:jc w:val="left"/>
      </w:pPr>
    </w:p>
    <w:sectPr w:rsidR="0073275A"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FB4E6" w14:textId="77777777" w:rsidR="00CB017D" w:rsidRDefault="00CB017D">
      <w:pPr>
        <w:spacing w:after="0" w:line="240" w:lineRule="auto"/>
      </w:pPr>
      <w:r>
        <w:separator/>
      </w:r>
    </w:p>
  </w:endnote>
  <w:endnote w:type="continuationSeparator" w:id="0">
    <w:p w14:paraId="2E02BDA4" w14:textId="77777777" w:rsidR="00CB017D" w:rsidRDefault="00CB0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9FC9F" w14:textId="77777777" w:rsidR="00CB017D" w:rsidRDefault="00CB017D">
      <w:pPr>
        <w:spacing w:after="0" w:line="240" w:lineRule="auto"/>
      </w:pPr>
      <w:r>
        <w:separator/>
      </w:r>
    </w:p>
  </w:footnote>
  <w:footnote w:type="continuationSeparator" w:id="0">
    <w:p w14:paraId="4B0ABBDD" w14:textId="77777777" w:rsidR="00CB017D" w:rsidRDefault="00CB01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434B76"/>
    <w:multiLevelType w:val="hybridMultilevel"/>
    <w:tmpl w:val="70CE18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AA01C75"/>
    <w:multiLevelType w:val="hybridMultilevel"/>
    <w:tmpl w:val="D5163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B3B33"/>
    <w:multiLevelType w:val="hybridMultilevel"/>
    <w:tmpl w:val="B52E29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F10299"/>
    <w:multiLevelType w:val="hybridMultilevel"/>
    <w:tmpl w:val="D076EA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116D6C"/>
    <w:multiLevelType w:val="hybridMultilevel"/>
    <w:tmpl w:val="512A52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5792A"/>
    <w:multiLevelType w:val="hybridMultilevel"/>
    <w:tmpl w:val="1FD6C0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6133E"/>
    <w:multiLevelType w:val="hybridMultilevel"/>
    <w:tmpl w:val="F14A5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E4C7C"/>
    <w:multiLevelType w:val="hybridMultilevel"/>
    <w:tmpl w:val="FFDEA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2F02B1C"/>
    <w:multiLevelType w:val="hybridMultilevel"/>
    <w:tmpl w:val="31088E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80A9B"/>
    <w:multiLevelType w:val="hybridMultilevel"/>
    <w:tmpl w:val="082001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18"/>
  </w:num>
  <w:num w:numId="4">
    <w:abstractNumId w:val="4"/>
  </w:num>
  <w:num w:numId="5">
    <w:abstractNumId w:val="10"/>
  </w:num>
  <w:num w:numId="6">
    <w:abstractNumId w:val="29"/>
  </w:num>
  <w:num w:numId="7">
    <w:abstractNumId w:val="24"/>
  </w:num>
  <w:num w:numId="8">
    <w:abstractNumId w:val="9"/>
  </w:num>
  <w:num w:numId="9">
    <w:abstractNumId w:val="22"/>
  </w:num>
  <w:num w:numId="10">
    <w:abstractNumId w:val="2"/>
  </w:num>
  <w:num w:numId="11">
    <w:abstractNumId w:val="1"/>
  </w:num>
  <w:num w:numId="12">
    <w:abstractNumId w:val="26"/>
  </w:num>
  <w:num w:numId="13">
    <w:abstractNumId w:val="1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20"/>
  </w:num>
  <w:num w:numId="18">
    <w:abstractNumId w:val="15"/>
  </w:num>
  <w:num w:numId="19">
    <w:abstractNumId w:val="32"/>
  </w:num>
  <w:num w:numId="20">
    <w:abstractNumId w:val="28"/>
  </w:num>
  <w:num w:numId="21">
    <w:abstractNumId w:val="25"/>
  </w:num>
  <w:num w:numId="22">
    <w:abstractNumId w:val="12"/>
  </w:num>
  <w:num w:numId="23">
    <w:abstractNumId w:val="21"/>
  </w:num>
  <w:num w:numId="24">
    <w:abstractNumId w:val="1"/>
  </w:num>
  <w:num w:numId="25">
    <w:abstractNumId w:val="8"/>
  </w:num>
  <w:num w:numId="26">
    <w:abstractNumId w:val="30"/>
  </w:num>
  <w:num w:numId="27">
    <w:abstractNumId w:val="33"/>
  </w:num>
  <w:num w:numId="28">
    <w:abstractNumId w:val="19"/>
  </w:num>
  <w:num w:numId="29">
    <w:abstractNumId w:val="1"/>
  </w:num>
  <w:num w:numId="30">
    <w:abstractNumId w:val="1"/>
  </w:num>
  <w:num w:numId="31">
    <w:abstractNumId w:val="6"/>
  </w:num>
  <w:num w:numId="32">
    <w:abstractNumId w:val="1"/>
  </w:num>
  <w:num w:numId="33">
    <w:abstractNumId w:val="5"/>
  </w:num>
  <w:num w:numId="34">
    <w:abstractNumId w:val="23"/>
  </w:num>
  <w:num w:numId="35">
    <w:abstractNumId w:val="31"/>
  </w:num>
  <w:num w:numId="36">
    <w:abstractNumId w:val="11"/>
  </w:num>
  <w:num w:numId="37">
    <w:abstractNumId w:val="1"/>
  </w:num>
  <w:num w:numId="38">
    <w:abstractNumId w:val="3"/>
  </w:num>
  <w:num w:numId="39">
    <w:abstractNumId w:val="27"/>
  </w:num>
  <w:num w:numId="40">
    <w:abstractNumId w:val="1"/>
  </w:num>
  <w:num w:numId="41">
    <w:abstractNumId w:val="1"/>
  </w:num>
  <w:num w:numId="42">
    <w:abstractNumId w:val="1"/>
  </w:num>
  <w:num w:numId="43">
    <w:abstractNumId w:val="17"/>
  </w:num>
  <w:num w:numId="44">
    <w:abstractNumId w:val="13"/>
    <w:lvlOverride w:ilvl="0">
      <w:startOverride w:val="1"/>
    </w:lvlOverride>
  </w:num>
  <w:num w:numId="45">
    <w:abstractNumId w:val="7"/>
  </w:num>
  <w:num w:numId="46">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B26"/>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4C4F"/>
    <w:rsid w:val="000154C5"/>
    <w:rsid w:val="0001558D"/>
    <w:rsid w:val="00015626"/>
    <w:rsid w:val="000168B4"/>
    <w:rsid w:val="000168F5"/>
    <w:rsid w:val="00016AAF"/>
    <w:rsid w:val="00016D91"/>
    <w:rsid w:val="000178FF"/>
    <w:rsid w:val="00017AAC"/>
    <w:rsid w:val="00017B82"/>
    <w:rsid w:val="000201BE"/>
    <w:rsid w:val="000202F6"/>
    <w:rsid w:val="0002055B"/>
    <w:rsid w:val="00020711"/>
    <w:rsid w:val="00020A7D"/>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DAE"/>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2E"/>
    <w:rsid w:val="00054F7D"/>
    <w:rsid w:val="00055254"/>
    <w:rsid w:val="000552F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3E2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BB8"/>
    <w:rsid w:val="00081E1D"/>
    <w:rsid w:val="00081E54"/>
    <w:rsid w:val="000822EC"/>
    <w:rsid w:val="000829AE"/>
    <w:rsid w:val="00082A79"/>
    <w:rsid w:val="00082C74"/>
    <w:rsid w:val="00083BD2"/>
    <w:rsid w:val="00083C4D"/>
    <w:rsid w:val="00083E8A"/>
    <w:rsid w:val="0008402C"/>
    <w:rsid w:val="00084367"/>
    <w:rsid w:val="000849B7"/>
    <w:rsid w:val="00084E82"/>
    <w:rsid w:val="00085104"/>
    <w:rsid w:val="000857B0"/>
    <w:rsid w:val="000862C0"/>
    <w:rsid w:val="00086B41"/>
    <w:rsid w:val="00086DD4"/>
    <w:rsid w:val="00086FB4"/>
    <w:rsid w:val="000874F6"/>
    <w:rsid w:val="00090031"/>
    <w:rsid w:val="000902B7"/>
    <w:rsid w:val="00090496"/>
    <w:rsid w:val="00090B25"/>
    <w:rsid w:val="00090CFA"/>
    <w:rsid w:val="00090DFC"/>
    <w:rsid w:val="00090F64"/>
    <w:rsid w:val="00091492"/>
    <w:rsid w:val="00091792"/>
    <w:rsid w:val="0009193A"/>
    <w:rsid w:val="00091A3E"/>
    <w:rsid w:val="0009216B"/>
    <w:rsid w:val="00093179"/>
    <w:rsid w:val="00093B7E"/>
    <w:rsid w:val="00093E4B"/>
    <w:rsid w:val="000951A9"/>
    <w:rsid w:val="0009547B"/>
    <w:rsid w:val="0009608E"/>
    <w:rsid w:val="00096252"/>
    <w:rsid w:val="00096795"/>
    <w:rsid w:val="000967FA"/>
    <w:rsid w:val="00096835"/>
    <w:rsid w:val="00096A75"/>
    <w:rsid w:val="00096F49"/>
    <w:rsid w:val="00096F70"/>
    <w:rsid w:val="0009772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36D"/>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24C"/>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724F"/>
    <w:rsid w:val="000C757D"/>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0FD"/>
    <w:rsid w:val="000E141F"/>
    <w:rsid w:val="000E143A"/>
    <w:rsid w:val="000E1C35"/>
    <w:rsid w:val="000E1C42"/>
    <w:rsid w:val="000E1DE5"/>
    <w:rsid w:val="000E2148"/>
    <w:rsid w:val="000E24CC"/>
    <w:rsid w:val="000E37B9"/>
    <w:rsid w:val="000E3902"/>
    <w:rsid w:val="000E3AA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FB4"/>
    <w:rsid w:val="001014E0"/>
    <w:rsid w:val="001014E4"/>
    <w:rsid w:val="0010161E"/>
    <w:rsid w:val="0010165C"/>
    <w:rsid w:val="00101B49"/>
    <w:rsid w:val="00101C70"/>
    <w:rsid w:val="00101F17"/>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C80"/>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4F7"/>
    <w:rsid w:val="00131E5C"/>
    <w:rsid w:val="001324EB"/>
    <w:rsid w:val="0013318C"/>
    <w:rsid w:val="00133DB6"/>
    <w:rsid w:val="00134A8A"/>
    <w:rsid w:val="00135DEA"/>
    <w:rsid w:val="00135E2B"/>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0D"/>
    <w:rsid w:val="001534FB"/>
    <w:rsid w:val="0015382C"/>
    <w:rsid w:val="0015383A"/>
    <w:rsid w:val="001539A6"/>
    <w:rsid w:val="001540FC"/>
    <w:rsid w:val="001542D2"/>
    <w:rsid w:val="00154793"/>
    <w:rsid w:val="00154B3D"/>
    <w:rsid w:val="00154D65"/>
    <w:rsid w:val="00155585"/>
    <w:rsid w:val="001558DA"/>
    <w:rsid w:val="00155B0D"/>
    <w:rsid w:val="001564B3"/>
    <w:rsid w:val="00156FFC"/>
    <w:rsid w:val="001572D6"/>
    <w:rsid w:val="001578BF"/>
    <w:rsid w:val="00157BF9"/>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27E9"/>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0FA6"/>
    <w:rsid w:val="0018121D"/>
    <w:rsid w:val="0018172E"/>
    <w:rsid w:val="001818FA"/>
    <w:rsid w:val="00181CE0"/>
    <w:rsid w:val="00181E87"/>
    <w:rsid w:val="00182317"/>
    <w:rsid w:val="0018299F"/>
    <w:rsid w:val="00182CAD"/>
    <w:rsid w:val="00183187"/>
    <w:rsid w:val="0018320D"/>
    <w:rsid w:val="001833A9"/>
    <w:rsid w:val="0018379C"/>
    <w:rsid w:val="00183AB5"/>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395B"/>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964"/>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4C"/>
    <w:rsid w:val="001E1083"/>
    <w:rsid w:val="001E1202"/>
    <w:rsid w:val="001E1685"/>
    <w:rsid w:val="001E1733"/>
    <w:rsid w:val="001E196B"/>
    <w:rsid w:val="001E2038"/>
    <w:rsid w:val="001E2F41"/>
    <w:rsid w:val="001E33C6"/>
    <w:rsid w:val="001E4112"/>
    <w:rsid w:val="001E42F9"/>
    <w:rsid w:val="001E444F"/>
    <w:rsid w:val="001E4904"/>
    <w:rsid w:val="001E49C4"/>
    <w:rsid w:val="001E49CC"/>
    <w:rsid w:val="001E4B13"/>
    <w:rsid w:val="001E594F"/>
    <w:rsid w:val="001E5BD2"/>
    <w:rsid w:val="001E5E4F"/>
    <w:rsid w:val="001E6376"/>
    <w:rsid w:val="001E6B42"/>
    <w:rsid w:val="001E6C0B"/>
    <w:rsid w:val="001E6F79"/>
    <w:rsid w:val="001E6FF3"/>
    <w:rsid w:val="001E78B4"/>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832"/>
    <w:rsid w:val="00212CAF"/>
    <w:rsid w:val="00212FA5"/>
    <w:rsid w:val="00214212"/>
    <w:rsid w:val="00214A8A"/>
    <w:rsid w:val="0021512C"/>
    <w:rsid w:val="002151BF"/>
    <w:rsid w:val="00215C6F"/>
    <w:rsid w:val="00215D47"/>
    <w:rsid w:val="00216119"/>
    <w:rsid w:val="00216353"/>
    <w:rsid w:val="002167C5"/>
    <w:rsid w:val="00216839"/>
    <w:rsid w:val="00216F5C"/>
    <w:rsid w:val="00217011"/>
    <w:rsid w:val="0021701D"/>
    <w:rsid w:val="002177B2"/>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163"/>
    <w:rsid w:val="00226291"/>
    <w:rsid w:val="0022681B"/>
    <w:rsid w:val="00226847"/>
    <w:rsid w:val="00226E72"/>
    <w:rsid w:val="00226F32"/>
    <w:rsid w:val="002270C1"/>
    <w:rsid w:val="00227685"/>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59B"/>
    <w:rsid w:val="00236B24"/>
    <w:rsid w:val="00236DCE"/>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182"/>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536"/>
    <w:rsid w:val="0025475A"/>
    <w:rsid w:val="00254CD9"/>
    <w:rsid w:val="00255251"/>
    <w:rsid w:val="002553EB"/>
    <w:rsid w:val="0025541E"/>
    <w:rsid w:val="00255464"/>
    <w:rsid w:val="00255D4E"/>
    <w:rsid w:val="00256898"/>
    <w:rsid w:val="00256ADD"/>
    <w:rsid w:val="00256B32"/>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05D"/>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453"/>
    <w:rsid w:val="002807C7"/>
    <w:rsid w:val="00280A0B"/>
    <w:rsid w:val="00281598"/>
    <w:rsid w:val="0028191D"/>
    <w:rsid w:val="00281BF0"/>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132"/>
    <w:rsid w:val="00290744"/>
    <w:rsid w:val="002907AA"/>
    <w:rsid w:val="002907C3"/>
    <w:rsid w:val="00290B81"/>
    <w:rsid w:val="00290FFF"/>
    <w:rsid w:val="002918E6"/>
    <w:rsid w:val="002919E4"/>
    <w:rsid w:val="00291FBB"/>
    <w:rsid w:val="002920F3"/>
    <w:rsid w:val="002921DD"/>
    <w:rsid w:val="002923A4"/>
    <w:rsid w:val="00292635"/>
    <w:rsid w:val="00292A18"/>
    <w:rsid w:val="00292E26"/>
    <w:rsid w:val="0029355F"/>
    <w:rsid w:val="002936DA"/>
    <w:rsid w:val="00293960"/>
    <w:rsid w:val="00293D6D"/>
    <w:rsid w:val="002947F9"/>
    <w:rsid w:val="00294E54"/>
    <w:rsid w:val="0029597F"/>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83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BC7"/>
    <w:rsid w:val="002B2F91"/>
    <w:rsid w:val="002B49DD"/>
    <w:rsid w:val="002B4CE6"/>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F3"/>
    <w:rsid w:val="002C0F7B"/>
    <w:rsid w:val="002C10BA"/>
    <w:rsid w:val="002C12EA"/>
    <w:rsid w:val="002C17D4"/>
    <w:rsid w:val="002C18F1"/>
    <w:rsid w:val="002C1AAD"/>
    <w:rsid w:val="002C205F"/>
    <w:rsid w:val="002C208F"/>
    <w:rsid w:val="002C251D"/>
    <w:rsid w:val="002C2766"/>
    <w:rsid w:val="002C35E9"/>
    <w:rsid w:val="002C35F5"/>
    <w:rsid w:val="002C39AC"/>
    <w:rsid w:val="002C3AB8"/>
    <w:rsid w:val="002C4639"/>
    <w:rsid w:val="002C4C0B"/>
    <w:rsid w:val="002C4E4B"/>
    <w:rsid w:val="002C508C"/>
    <w:rsid w:val="002C5490"/>
    <w:rsid w:val="002C56C2"/>
    <w:rsid w:val="002C5958"/>
    <w:rsid w:val="002C5B10"/>
    <w:rsid w:val="002C6FE9"/>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857"/>
    <w:rsid w:val="002D3DCE"/>
    <w:rsid w:val="002D3DE6"/>
    <w:rsid w:val="002D4084"/>
    <w:rsid w:val="002D4578"/>
    <w:rsid w:val="002D4CC1"/>
    <w:rsid w:val="002D50F9"/>
    <w:rsid w:val="002D62F9"/>
    <w:rsid w:val="002D632B"/>
    <w:rsid w:val="002D6667"/>
    <w:rsid w:val="002D7B4C"/>
    <w:rsid w:val="002E01ED"/>
    <w:rsid w:val="002E061C"/>
    <w:rsid w:val="002E0642"/>
    <w:rsid w:val="002E173A"/>
    <w:rsid w:val="002E1E7C"/>
    <w:rsid w:val="002E23A5"/>
    <w:rsid w:val="002E26DA"/>
    <w:rsid w:val="002E2D88"/>
    <w:rsid w:val="002E3158"/>
    <w:rsid w:val="002E344E"/>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0C5D"/>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3F5"/>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654"/>
    <w:rsid w:val="00311886"/>
    <w:rsid w:val="00312AAE"/>
    <w:rsid w:val="00312EC3"/>
    <w:rsid w:val="003132E9"/>
    <w:rsid w:val="003135F1"/>
    <w:rsid w:val="0031366B"/>
    <w:rsid w:val="003139EA"/>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81"/>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7E6"/>
    <w:rsid w:val="00333B8D"/>
    <w:rsid w:val="00333D70"/>
    <w:rsid w:val="00333EAA"/>
    <w:rsid w:val="00334112"/>
    <w:rsid w:val="0033452F"/>
    <w:rsid w:val="00334765"/>
    <w:rsid w:val="00334D17"/>
    <w:rsid w:val="00334E2B"/>
    <w:rsid w:val="00335415"/>
    <w:rsid w:val="00335625"/>
    <w:rsid w:val="003356BE"/>
    <w:rsid w:val="00335854"/>
    <w:rsid w:val="003359F0"/>
    <w:rsid w:val="00335A1F"/>
    <w:rsid w:val="00335E17"/>
    <w:rsid w:val="00335FF5"/>
    <w:rsid w:val="003364A4"/>
    <w:rsid w:val="0033659F"/>
    <w:rsid w:val="003365F6"/>
    <w:rsid w:val="00336735"/>
    <w:rsid w:val="00336D7B"/>
    <w:rsid w:val="00336EFD"/>
    <w:rsid w:val="00337094"/>
    <w:rsid w:val="00337317"/>
    <w:rsid w:val="00337C96"/>
    <w:rsid w:val="00337E5C"/>
    <w:rsid w:val="00337EA0"/>
    <w:rsid w:val="003406DC"/>
    <w:rsid w:val="00341389"/>
    <w:rsid w:val="00341815"/>
    <w:rsid w:val="00341DA8"/>
    <w:rsid w:val="00342236"/>
    <w:rsid w:val="0034234E"/>
    <w:rsid w:val="003423A5"/>
    <w:rsid w:val="0034264A"/>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B7E"/>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42"/>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2E9"/>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3E03"/>
    <w:rsid w:val="003941DE"/>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0B0"/>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4B3"/>
    <w:rsid w:val="003D056F"/>
    <w:rsid w:val="003D0F7F"/>
    <w:rsid w:val="003D178A"/>
    <w:rsid w:val="003D17BA"/>
    <w:rsid w:val="003D1CE2"/>
    <w:rsid w:val="003D1D86"/>
    <w:rsid w:val="003D27DC"/>
    <w:rsid w:val="003D28AC"/>
    <w:rsid w:val="003D290D"/>
    <w:rsid w:val="003D29CF"/>
    <w:rsid w:val="003D2AD2"/>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65A"/>
    <w:rsid w:val="003F0A22"/>
    <w:rsid w:val="003F0B02"/>
    <w:rsid w:val="003F0EEC"/>
    <w:rsid w:val="003F10B3"/>
    <w:rsid w:val="003F17AD"/>
    <w:rsid w:val="003F1B59"/>
    <w:rsid w:val="003F1C99"/>
    <w:rsid w:val="003F23D4"/>
    <w:rsid w:val="003F27DA"/>
    <w:rsid w:val="003F2934"/>
    <w:rsid w:val="003F2E1D"/>
    <w:rsid w:val="003F349E"/>
    <w:rsid w:val="003F4088"/>
    <w:rsid w:val="003F45D3"/>
    <w:rsid w:val="003F50B7"/>
    <w:rsid w:val="003F5224"/>
    <w:rsid w:val="003F52A3"/>
    <w:rsid w:val="003F58E9"/>
    <w:rsid w:val="003F6056"/>
    <w:rsid w:val="003F6447"/>
    <w:rsid w:val="003F6CB8"/>
    <w:rsid w:val="003F753A"/>
    <w:rsid w:val="003F7EA3"/>
    <w:rsid w:val="004007C1"/>
    <w:rsid w:val="0040085A"/>
    <w:rsid w:val="00400C6C"/>
    <w:rsid w:val="00400E4D"/>
    <w:rsid w:val="00401328"/>
    <w:rsid w:val="00401438"/>
    <w:rsid w:val="004017D9"/>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3EA"/>
    <w:rsid w:val="0040655D"/>
    <w:rsid w:val="0040685A"/>
    <w:rsid w:val="0040697D"/>
    <w:rsid w:val="00407319"/>
    <w:rsid w:val="00407576"/>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8BD"/>
    <w:rsid w:val="00421E3F"/>
    <w:rsid w:val="00422199"/>
    <w:rsid w:val="00422844"/>
    <w:rsid w:val="00422EE5"/>
    <w:rsid w:val="004233D3"/>
    <w:rsid w:val="0042357C"/>
    <w:rsid w:val="00423D7C"/>
    <w:rsid w:val="004246BC"/>
    <w:rsid w:val="00424D95"/>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CC2"/>
    <w:rsid w:val="00432D39"/>
    <w:rsid w:val="00432ECC"/>
    <w:rsid w:val="004332E8"/>
    <w:rsid w:val="004333A4"/>
    <w:rsid w:val="004333B9"/>
    <w:rsid w:val="0043378D"/>
    <w:rsid w:val="00433A36"/>
    <w:rsid w:val="0043409D"/>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054"/>
    <w:rsid w:val="00437308"/>
    <w:rsid w:val="00437664"/>
    <w:rsid w:val="004378FF"/>
    <w:rsid w:val="00437C4B"/>
    <w:rsid w:val="00437E19"/>
    <w:rsid w:val="00437E69"/>
    <w:rsid w:val="00440C51"/>
    <w:rsid w:val="0044120A"/>
    <w:rsid w:val="0044157C"/>
    <w:rsid w:val="00441A52"/>
    <w:rsid w:val="00441C6F"/>
    <w:rsid w:val="00442042"/>
    <w:rsid w:val="0044225F"/>
    <w:rsid w:val="0044253E"/>
    <w:rsid w:val="0044270A"/>
    <w:rsid w:val="00442A4E"/>
    <w:rsid w:val="00442B25"/>
    <w:rsid w:val="00442D8E"/>
    <w:rsid w:val="00442DAD"/>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581"/>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7DC"/>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3CB5"/>
    <w:rsid w:val="00473DDD"/>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6F78"/>
    <w:rsid w:val="004870E8"/>
    <w:rsid w:val="00487364"/>
    <w:rsid w:val="00487608"/>
    <w:rsid w:val="00487C88"/>
    <w:rsid w:val="00487E43"/>
    <w:rsid w:val="0049056D"/>
    <w:rsid w:val="00490696"/>
    <w:rsid w:val="0049093F"/>
    <w:rsid w:val="00490CA0"/>
    <w:rsid w:val="0049121D"/>
    <w:rsid w:val="004914A2"/>
    <w:rsid w:val="004919F6"/>
    <w:rsid w:val="00491BAF"/>
    <w:rsid w:val="00491E56"/>
    <w:rsid w:val="004920C0"/>
    <w:rsid w:val="004922E4"/>
    <w:rsid w:val="004923D2"/>
    <w:rsid w:val="00492D37"/>
    <w:rsid w:val="00492F63"/>
    <w:rsid w:val="00492F7B"/>
    <w:rsid w:val="00493167"/>
    <w:rsid w:val="00493237"/>
    <w:rsid w:val="004934C1"/>
    <w:rsid w:val="00494DF2"/>
    <w:rsid w:val="00495283"/>
    <w:rsid w:val="004954D9"/>
    <w:rsid w:val="004954E5"/>
    <w:rsid w:val="004956ED"/>
    <w:rsid w:val="00495983"/>
    <w:rsid w:val="00495C0D"/>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952"/>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149"/>
    <w:rsid w:val="004B320F"/>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970"/>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DF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A3B"/>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A9B"/>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564"/>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4B7"/>
    <w:rsid w:val="005475A4"/>
    <w:rsid w:val="00547BAB"/>
    <w:rsid w:val="00547CAD"/>
    <w:rsid w:val="00547EFE"/>
    <w:rsid w:val="00550637"/>
    <w:rsid w:val="00551150"/>
    <w:rsid w:val="005514AB"/>
    <w:rsid w:val="00551BB1"/>
    <w:rsid w:val="005520CF"/>
    <w:rsid w:val="005523E4"/>
    <w:rsid w:val="005529A8"/>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67"/>
    <w:rsid w:val="00562F21"/>
    <w:rsid w:val="005631CC"/>
    <w:rsid w:val="00564147"/>
    <w:rsid w:val="00564809"/>
    <w:rsid w:val="00564D41"/>
    <w:rsid w:val="005653FB"/>
    <w:rsid w:val="005659C4"/>
    <w:rsid w:val="00565CC4"/>
    <w:rsid w:val="00565CF3"/>
    <w:rsid w:val="005664F9"/>
    <w:rsid w:val="005666E7"/>
    <w:rsid w:val="0056674B"/>
    <w:rsid w:val="005669CE"/>
    <w:rsid w:val="00566DF9"/>
    <w:rsid w:val="00566E00"/>
    <w:rsid w:val="00566E46"/>
    <w:rsid w:val="00566F5A"/>
    <w:rsid w:val="005672B1"/>
    <w:rsid w:val="005673C9"/>
    <w:rsid w:val="00567CDB"/>
    <w:rsid w:val="00567CF0"/>
    <w:rsid w:val="00567FA5"/>
    <w:rsid w:val="00570594"/>
    <w:rsid w:val="005705E1"/>
    <w:rsid w:val="0057061E"/>
    <w:rsid w:val="005707D4"/>
    <w:rsid w:val="00570F0E"/>
    <w:rsid w:val="005728E1"/>
    <w:rsid w:val="00573195"/>
    <w:rsid w:val="00573971"/>
    <w:rsid w:val="00573A06"/>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A2E"/>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E36"/>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3A9B"/>
    <w:rsid w:val="005B421A"/>
    <w:rsid w:val="005B4B1F"/>
    <w:rsid w:val="005B4D06"/>
    <w:rsid w:val="005B587D"/>
    <w:rsid w:val="005B5F88"/>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16D"/>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8E5"/>
    <w:rsid w:val="005E67D4"/>
    <w:rsid w:val="005E68D4"/>
    <w:rsid w:val="005E6F4B"/>
    <w:rsid w:val="005E7600"/>
    <w:rsid w:val="005E7965"/>
    <w:rsid w:val="005E7B63"/>
    <w:rsid w:val="005F01EC"/>
    <w:rsid w:val="005F046B"/>
    <w:rsid w:val="005F0861"/>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4EAD"/>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359"/>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70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676"/>
    <w:rsid w:val="00634BBD"/>
    <w:rsid w:val="006351DB"/>
    <w:rsid w:val="006357E1"/>
    <w:rsid w:val="00635851"/>
    <w:rsid w:val="00635BB0"/>
    <w:rsid w:val="00635C25"/>
    <w:rsid w:val="006362E0"/>
    <w:rsid w:val="00636367"/>
    <w:rsid w:val="006363CB"/>
    <w:rsid w:val="006364B5"/>
    <w:rsid w:val="00637A4C"/>
    <w:rsid w:val="00637C07"/>
    <w:rsid w:val="00637F63"/>
    <w:rsid w:val="00637FBF"/>
    <w:rsid w:val="006400AC"/>
    <w:rsid w:val="006401B4"/>
    <w:rsid w:val="006408A4"/>
    <w:rsid w:val="0064188D"/>
    <w:rsid w:val="0064242A"/>
    <w:rsid w:val="00642689"/>
    <w:rsid w:val="0064298A"/>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3702"/>
    <w:rsid w:val="0066488A"/>
    <w:rsid w:val="00664B79"/>
    <w:rsid w:val="00664E33"/>
    <w:rsid w:val="006657CD"/>
    <w:rsid w:val="00666261"/>
    <w:rsid w:val="00666829"/>
    <w:rsid w:val="00666D5E"/>
    <w:rsid w:val="006672D8"/>
    <w:rsid w:val="0066755E"/>
    <w:rsid w:val="00667C0A"/>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4C58"/>
    <w:rsid w:val="00675615"/>
    <w:rsid w:val="006768EA"/>
    <w:rsid w:val="00676E80"/>
    <w:rsid w:val="00677265"/>
    <w:rsid w:val="006776C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0DE"/>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5D"/>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185"/>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985"/>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7A"/>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8FC"/>
    <w:rsid w:val="006F3B0E"/>
    <w:rsid w:val="006F3DB0"/>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6FF0"/>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34C"/>
    <w:rsid w:val="007279D2"/>
    <w:rsid w:val="00730030"/>
    <w:rsid w:val="00730961"/>
    <w:rsid w:val="00730C64"/>
    <w:rsid w:val="0073133C"/>
    <w:rsid w:val="00731729"/>
    <w:rsid w:val="00731803"/>
    <w:rsid w:val="00731B50"/>
    <w:rsid w:val="00731D49"/>
    <w:rsid w:val="00732162"/>
    <w:rsid w:val="0073275A"/>
    <w:rsid w:val="00732933"/>
    <w:rsid w:val="0073293A"/>
    <w:rsid w:val="0073295B"/>
    <w:rsid w:val="007329B8"/>
    <w:rsid w:val="0073311D"/>
    <w:rsid w:val="0073316B"/>
    <w:rsid w:val="00733201"/>
    <w:rsid w:val="00733281"/>
    <w:rsid w:val="00733AFA"/>
    <w:rsid w:val="00733C9B"/>
    <w:rsid w:val="007340C6"/>
    <w:rsid w:val="007344AD"/>
    <w:rsid w:val="007347AB"/>
    <w:rsid w:val="00735830"/>
    <w:rsid w:val="007361BC"/>
    <w:rsid w:val="007368A9"/>
    <w:rsid w:val="00736A48"/>
    <w:rsid w:val="00737067"/>
    <w:rsid w:val="0073719A"/>
    <w:rsid w:val="0073729E"/>
    <w:rsid w:val="007374C2"/>
    <w:rsid w:val="00737720"/>
    <w:rsid w:val="00737AFA"/>
    <w:rsid w:val="00737B5A"/>
    <w:rsid w:val="00737F2D"/>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10C"/>
    <w:rsid w:val="007624FD"/>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0C98"/>
    <w:rsid w:val="007711B7"/>
    <w:rsid w:val="0077123F"/>
    <w:rsid w:val="007712C1"/>
    <w:rsid w:val="007719B6"/>
    <w:rsid w:val="0077293D"/>
    <w:rsid w:val="00772C13"/>
    <w:rsid w:val="00773365"/>
    <w:rsid w:val="00773ED5"/>
    <w:rsid w:val="00774255"/>
    <w:rsid w:val="00774560"/>
    <w:rsid w:val="0077459E"/>
    <w:rsid w:val="007748A1"/>
    <w:rsid w:val="0077490C"/>
    <w:rsid w:val="00774E22"/>
    <w:rsid w:val="00774E85"/>
    <w:rsid w:val="00775236"/>
    <w:rsid w:val="00775642"/>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942"/>
    <w:rsid w:val="00781CFD"/>
    <w:rsid w:val="00781EF6"/>
    <w:rsid w:val="00781F75"/>
    <w:rsid w:val="0078200C"/>
    <w:rsid w:val="00782972"/>
    <w:rsid w:val="00783363"/>
    <w:rsid w:val="007835CC"/>
    <w:rsid w:val="007844F7"/>
    <w:rsid w:val="00784743"/>
    <w:rsid w:val="0078491E"/>
    <w:rsid w:val="00784DAC"/>
    <w:rsid w:val="00784E84"/>
    <w:rsid w:val="00784FFD"/>
    <w:rsid w:val="00785135"/>
    <w:rsid w:val="00785DC1"/>
    <w:rsid w:val="00785F93"/>
    <w:rsid w:val="00786A6F"/>
    <w:rsid w:val="00787679"/>
    <w:rsid w:val="00787881"/>
    <w:rsid w:val="0078792B"/>
    <w:rsid w:val="00787A8C"/>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1F02"/>
    <w:rsid w:val="007A2895"/>
    <w:rsid w:val="007A2CCA"/>
    <w:rsid w:val="007A2D89"/>
    <w:rsid w:val="007A3750"/>
    <w:rsid w:val="007A3755"/>
    <w:rsid w:val="007A3DE1"/>
    <w:rsid w:val="007A3EB4"/>
    <w:rsid w:val="007A4064"/>
    <w:rsid w:val="007A46F5"/>
    <w:rsid w:val="007A4994"/>
    <w:rsid w:val="007A4D62"/>
    <w:rsid w:val="007A4DCF"/>
    <w:rsid w:val="007A5A6F"/>
    <w:rsid w:val="007A5D61"/>
    <w:rsid w:val="007A632A"/>
    <w:rsid w:val="007A6511"/>
    <w:rsid w:val="007A6D03"/>
    <w:rsid w:val="007A7109"/>
    <w:rsid w:val="007A734A"/>
    <w:rsid w:val="007A7385"/>
    <w:rsid w:val="007A75C2"/>
    <w:rsid w:val="007A7676"/>
    <w:rsid w:val="007A7843"/>
    <w:rsid w:val="007A7E57"/>
    <w:rsid w:val="007B00AD"/>
    <w:rsid w:val="007B0418"/>
    <w:rsid w:val="007B0741"/>
    <w:rsid w:val="007B1179"/>
    <w:rsid w:val="007B2031"/>
    <w:rsid w:val="007B211F"/>
    <w:rsid w:val="007B22D2"/>
    <w:rsid w:val="007B2451"/>
    <w:rsid w:val="007B2693"/>
    <w:rsid w:val="007B2802"/>
    <w:rsid w:val="007B2F9E"/>
    <w:rsid w:val="007B30A7"/>
    <w:rsid w:val="007B41B5"/>
    <w:rsid w:val="007B426F"/>
    <w:rsid w:val="007B4470"/>
    <w:rsid w:val="007B47AC"/>
    <w:rsid w:val="007B4D91"/>
    <w:rsid w:val="007B5273"/>
    <w:rsid w:val="007B58E3"/>
    <w:rsid w:val="007B621B"/>
    <w:rsid w:val="007B67B1"/>
    <w:rsid w:val="007B6FD6"/>
    <w:rsid w:val="007B71C2"/>
    <w:rsid w:val="007B7494"/>
    <w:rsid w:val="007B7C35"/>
    <w:rsid w:val="007C02A0"/>
    <w:rsid w:val="007C0799"/>
    <w:rsid w:val="007C0D7F"/>
    <w:rsid w:val="007C0DEE"/>
    <w:rsid w:val="007C1075"/>
    <w:rsid w:val="007C1BCF"/>
    <w:rsid w:val="007C1FD5"/>
    <w:rsid w:val="007C2033"/>
    <w:rsid w:val="007C215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60D"/>
    <w:rsid w:val="007D0D29"/>
    <w:rsid w:val="007D106D"/>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1FB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8C3"/>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001"/>
    <w:rsid w:val="00805B9D"/>
    <w:rsid w:val="00805BA7"/>
    <w:rsid w:val="00805C4D"/>
    <w:rsid w:val="00805E88"/>
    <w:rsid w:val="00805F4B"/>
    <w:rsid w:val="008064C0"/>
    <w:rsid w:val="00806A60"/>
    <w:rsid w:val="00806ABC"/>
    <w:rsid w:val="00806B56"/>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63"/>
    <w:rsid w:val="008154A0"/>
    <w:rsid w:val="0081550C"/>
    <w:rsid w:val="008155F8"/>
    <w:rsid w:val="0081567B"/>
    <w:rsid w:val="00815F66"/>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A9"/>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C6B"/>
    <w:rsid w:val="0084424D"/>
    <w:rsid w:val="00844311"/>
    <w:rsid w:val="0084444F"/>
    <w:rsid w:val="00844BEF"/>
    <w:rsid w:val="00844DB8"/>
    <w:rsid w:val="00844E7D"/>
    <w:rsid w:val="0084518F"/>
    <w:rsid w:val="00845CA2"/>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573"/>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0B2"/>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435"/>
    <w:rsid w:val="00877802"/>
    <w:rsid w:val="00877A24"/>
    <w:rsid w:val="00880374"/>
    <w:rsid w:val="0088091B"/>
    <w:rsid w:val="00880B12"/>
    <w:rsid w:val="0088142E"/>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162"/>
    <w:rsid w:val="008B12A6"/>
    <w:rsid w:val="008B13B3"/>
    <w:rsid w:val="008B16B6"/>
    <w:rsid w:val="008B254C"/>
    <w:rsid w:val="008B2934"/>
    <w:rsid w:val="008B2D79"/>
    <w:rsid w:val="008B300D"/>
    <w:rsid w:val="008B318C"/>
    <w:rsid w:val="008B3AEA"/>
    <w:rsid w:val="008B3B86"/>
    <w:rsid w:val="008B4313"/>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9A"/>
    <w:rsid w:val="008D51C1"/>
    <w:rsid w:val="008D5246"/>
    <w:rsid w:val="008D5D9B"/>
    <w:rsid w:val="008D6030"/>
    <w:rsid w:val="008D6797"/>
    <w:rsid w:val="008D6E12"/>
    <w:rsid w:val="008D7BB3"/>
    <w:rsid w:val="008E03C1"/>
    <w:rsid w:val="008E0834"/>
    <w:rsid w:val="008E0865"/>
    <w:rsid w:val="008E0874"/>
    <w:rsid w:val="008E098A"/>
    <w:rsid w:val="008E0B77"/>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67C"/>
    <w:rsid w:val="008F7890"/>
    <w:rsid w:val="008F7FE0"/>
    <w:rsid w:val="00900141"/>
    <w:rsid w:val="00900156"/>
    <w:rsid w:val="0090017E"/>
    <w:rsid w:val="0090023C"/>
    <w:rsid w:val="0090181D"/>
    <w:rsid w:val="0090186D"/>
    <w:rsid w:val="00901EF3"/>
    <w:rsid w:val="009028BA"/>
    <w:rsid w:val="00902DB7"/>
    <w:rsid w:val="00902F71"/>
    <w:rsid w:val="00903399"/>
    <w:rsid w:val="00904500"/>
    <w:rsid w:val="00904D43"/>
    <w:rsid w:val="009054AE"/>
    <w:rsid w:val="0090557D"/>
    <w:rsid w:val="0090561E"/>
    <w:rsid w:val="009056C9"/>
    <w:rsid w:val="00906440"/>
    <w:rsid w:val="00906AF8"/>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663"/>
    <w:rsid w:val="00923D71"/>
    <w:rsid w:val="00924C33"/>
    <w:rsid w:val="00924C95"/>
    <w:rsid w:val="00924CFA"/>
    <w:rsid w:val="00924F61"/>
    <w:rsid w:val="00925037"/>
    <w:rsid w:val="00925D43"/>
    <w:rsid w:val="00925D7B"/>
    <w:rsid w:val="00925DD0"/>
    <w:rsid w:val="00926C4E"/>
    <w:rsid w:val="00926ED1"/>
    <w:rsid w:val="009278CD"/>
    <w:rsid w:val="00927CC2"/>
    <w:rsid w:val="0093008F"/>
    <w:rsid w:val="009300E5"/>
    <w:rsid w:val="009306F7"/>
    <w:rsid w:val="00930C1C"/>
    <w:rsid w:val="00931428"/>
    <w:rsid w:val="009321DF"/>
    <w:rsid w:val="0093248C"/>
    <w:rsid w:val="009329D1"/>
    <w:rsid w:val="00932F8B"/>
    <w:rsid w:val="009331F3"/>
    <w:rsid w:val="00933BE4"/>
    <w:rsid w:val="00933C37"/>
    <w:rsid w:val="00933DBA"/>
    <w:rsid w:val="00933FC9"/>
    <w:rsid w:val="009347A4"/>
    <w:rsid w:val="009349C6"/>
    <w:rsid w:val="00934C07"/>
    <w:rsid w:val="00934E1F"/>
    <w:rsid w:val="00934ED4"/>
    <w:rsid w:val="0093593F"/>
    <w:rsid w:val="0093615E"/>
    <w:rsid w:val="009365C0"/>
    <w:rsid w:val="00936729"/>
    <w:rsid w:val="0093677F"/>
    <w:rsid w:val="009367D2"/>
    <w:rsid w:val="00936DCF"/>
    <w:rsid w:val="00936FA1"/>
    <w:rsid w:val="009370C5"/>
    <w:rsid w:val="009373EF"/>
    <w:rsid w:val="0093769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2DC"/>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A59"/>
    <w:rsid w:val="00970187"/>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35F"/>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1B7C"/>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289"/>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A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0DE"/>
    <w:rsid w:val="009A43B5"/>
    <w:rsid w:val="009A43B6"/>
    <w:rsid w:val="009A5199"/>
    <w:rsid w:val="009A5709"/>
    <w:rsid w:val="009A58B1"/>
    <w:rsid w:val="009A5901"/>
    <w:rsid w:val="009A5A4A"/>
    <w:rsid w:val="009A6C4C"/>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BB3"/>
    <w:rsid w:val="009B3DE9"/>
    <w:rsid w:val="009B4055"/>
    <w:rsid w:val="009B4615"/>
    <w:rsid w:val="009B4AD9"/>
    <w:rsid w:val="009B4D63"/>
    <w:rsid w:val="009B4EDB"/>
    <w:rsid w:val="009B54D4"/>
    <w:rsid w:val="009B59AA"/>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093"/>
    <w:rsid w:val="009C4699"/>
    <w:rsid w:val="009C477B"/>
    <w:rsid w:val="009C4AC7"/>
    <w:rsid w:val="009C4CD4"/>
    <w:rsid w:val="009C4F32"/>
    <w:rsid w:val="009C58B5"/>
    <w:rsid w:val="009C5952"/>
    <w:rsid w:val="009C5D2F"/>
    <w:rsid w:val="009C5E49"/>
    <w:rsid w:val="009C5F69"/>
    <w:rsid w:val="009C6257"/>
    <w:rsid w:val="009C692F"/>
    <w:rsid w:val="009C6B2A"/>
    <w:rsid w:val="009C6C22"/>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9D0"/>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A84"/>
    <w:rsid w:val="009F03D2"/>
    <w:rsid w:val="009F0895"/>
    <w:rsid w:val="009F09C5"/>
    <w:rsid w:val="009F0B3E"/>
    <w:rsid w:val="009F0C6F"/>
    <w:rsid w:val="009F0D17"/>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10D"/>
    <w:rsid w:val="009F7285"/>
    <w:rsid w:val="009F750C"/>
    <w:rsid w:val="009F7742"/>
    <w:rsid w:val="009F7CEA"/>
    <w:rsid w:val="009F7DCB"/>
    <w:rsid w:val="00A007F2"/>
    <w:rsid w:val="00A01436"/>
    <w:rsid w:val="00A01490"/>
    <w:rsid w:val="00A014F6"/>
    <w:rsid w:val="00A0182A"/>
    <w:rsid w:val="00A01915"/>
    <w:rsid w:val="00A01EFE"/>
    <w:rsid w:val="00A02532"/>
    <w:rsid w:val="00A026EF"/>
    <w:rsid w:val="00A027BC"/>
    <w:rsid w:val="00A0290D"/>
    <w:rsid w:val="00A031D8"/>
    <w:rsid w:val="00A038E1"/>
    <w:rsid w:val="00A03ED3"/>
    <w:rsid w:val="00A04628"/>
    <w:rsid w:val="00A046BE"/>
    <w:rsid w:val="00A049B3"/>
    <w:rsid w:val="00A04D74"/>
    <w:rsid w:val="00A04DE2"/>
    <w:rsid w:val="00A04EB3"/>
    <w:rsid w:val="00A04F1B"/>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737"/>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184"/>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283"/>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6B9"/>
    <w:rsid w:val="00A53BF9"/>
    <w:rsid w:val="00A53EE7"/>
    <w:rsid w:val="00A53F99"/>
    <w:rsid w:val="00A5446E"/>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A5B"/>
    <w:rsid w:val="00A57C56"/>
    <w:rsid w:val="00A60539"/>
    <w:rsid w:val="00A60BDF"/>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1554"/>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17A"/>
    <w:rsid w:val="00AA0245"/>
    <w:rsid w:val="00AA02FB"/>
    <w:rsid w:val="00AA03B9"/>
    <w:rsid w:val="00AA05A8"/>
    <w:rsid w:val="00AA08B1"/>
    <w:rsid w:val="00AA0C4B"/>
    <w:rsid w:val="00AA104D"/>
    <w:rsid w:val="00AA13D9"/>
    <w:rsid w:val="00AA1505"/>
    <w:rsid w:val="00AA1629"/>
    <w:rsid w:val="00AA1831"/>
    <w:rsid w:val="00AA1855"/>
    <w:rsid w:val="00AA1AF0"/>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6E5C"/>
    <w:rsid w:val="00AA7363"/>
    <w:rsid w:val="00AA7D77"/>
    <w:rsid w:val="00AA7D8A"/>
    <w:rsid w:val="00AA7FE1"/>
    <w:rsid w:val="00AB00C5"/>
    <w:rsid w:val="00AB0271"/>
    <w:rsid w:val="00AB0346"/>
    <w:rsid w:val="00AB0668"/>
    <w:rsid w:val="00AB06A0"/>
    <w:rsid w:val="00AB0B86"/>
    <w:rsid w:val="00AB0CCE"/>
    <w:rsid w:val="00AB0E8D"/>
    <w:rsid w:val="00AB103E"/>
    <w:rsid w:val="00AB108B"/>
    <w:rsid w:val="00AB138D"/>
    <w:rsid w:val="00AB15B3"/>
    <w:rsid w:val="00AB17B1"/>
    <w:rsid w:val="00AB19C1"/>
    <w:rsid w:val="00AB25F9"/>
    <w:rsid w:val="00AB2725"/>
    <w:rsid w:val="00AB2746"/>
    <w:rsid w:val="00AB2AE1"/>
    <w:rsid w:val="00AB2C75"/>
    <w:rsid w:val="00AB2EC6"/>
    <w:rsid w:val="00AB336C"/>
    <w:rsid w:val="00AB3E97"/>
    <w:rsid w:val="00AB4074"/>
    <w:rsid w:val="00AB4463"/>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2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CE7"/>
    <w:rsid w:val="00AC7E76"/>
    <w:rsid w:val="00AD01D0"/>
    <w:rsid w:val="00AD0620"/>
    <w:rsid w:val="00AD0837"/>
    <w:rsid w:val="00AD0B6D"/>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2A"/>
    <w:rsid w:val="00AE4A82"/>
    <w:rsid w:val="00AE57A3"/>
    <w:rsid w:val="00AE5D8D"/>
    <w:rsid w:val="00AE60E4"/>
    <w:rsid w:val="00AE60E6"/>
    <w:rsid w:val="00AE62CF"/>
    <w:rsid w:val="00AE63A2"/>
    <w:rsid w:val="00AE69C2"/>
    <w:rsid w:val="00AE707A"/>
    <w:rsid w:val="00AE74CA"/>
    <w:rsid w:val="00AE7791"/>
    <w:rsid w:val="00AE7B3E"/>
    <w:rsid w:val="00AE7E88"/>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6D0"/>
    <w:rsid w:val="00AF6C89"/>
    <w:rsid w:val="00AF6D66"/>
    <w:rsid w:val="00AF6FD8"/>
    <w:rsid w:val="00AF7ABF"/>
    <w:rsid w:val="00AF7C99"/>
    <w:rsid w:val="00AF7FD8"/>
    <w:rsid w:val="00B00D3B"/>
    <w:rsid w:val="00B0145D"/>
    <w:rsid w:val="00B01DFA"/>
    <w:rsid w:val="00B01EC5"/>
    <w:rsid w:val="00B021D4"/>
    <w:rsid w:val="00B025C3"/>
    <w:rsid w:val="00B02642"/>
    <w:rsid w:val="00B02F11"/>
    <w:rsid w:val="00B0364F"/>
    <w:rsid w:val="00B03973"/>
    <w:rsid w:val="00B03997"/>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0CB3"/>
    <w:rsid w:val="00B114ED"/>
    <w:rsid w:val="00B11CC0"/>
    <w:rsid w:val="00B123F0"/>
    <w:rsid w:val="00B12E46"/>
    <w:rsid w:val="00B13001"/>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D18"/>
    <w:rsid w:val="00B257A5"/>
    <w:rsid w:val="00B25976"/>
    <w:rsid w:val="00B25A6A"/>
    <w:rsid w:val="00B25F9B"/>
    <w:rsid w:val="00B263AB"/>
    <w:rsid w:val="00B264A6"/>
    <w:rsid w:val="00B26886"/>
    <w:rsid w:val="00B26C7C"/>
    <w:rsid w:val="00B26F98"/>
    <w:rsid w:val="00B2734B"/>
    <w:rsid w:val="00B276A4"/>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701"/>
    <w:rsid w:val="00B45935"/>
    <w:rsid w:val="00B460AA"/>
    <w:rsid w:val="00B4649D"/>
    <w:rsid w:val="00B464E0"/>
    <w:rsid w:val="00B4656D"/>
    <w:rsid w:val="00B470B2"/>
    <w:rsid w:val="00B47551"/>
    <w:rsid w:val="00B4766A"/>
    <w:rsid w:val="00B47AFE"/>
    <w:rsid w:val="00B47B8F"/>
    <w:rsid w:val="00B47F94"/>
    <w:rsid w:val="00B50742"/>
    <w:rsid w:val="00B5098D"/>
    <w:rsid w:val="00B51B43"/>
    <w:rsid w:val="00B51C0E"/>
    <w:rsid w:val="00B52F5D"/>
    <w:rsid w:val="00B53017"/>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AA0"/>
    <w:rsid w:val="00B66C2A"/>
    <w:rsid w:val="00B67973"/>
    <w:rsid w:val="00B70469"/>
    <w:rsid w:val="00B7046E"/>
    <w:rsid w:val="00B70495"/>
    <w:rsid w:val="00B70758"/>
    <w:rsid w:val="00B7078F"/>
    <w:rsid w:val="00B70C10"/>
    <w:rsid w:val="00B70F20"/>
    <w:rsid w:val="00B70FB7"/>
    <w:rsid w:val="00B712B2"/>
    <w:rsid w:val="00B71358"/>
    <w:rsid w:val="00B713E5"/>
    <w:rsid w:val="00B71696"/>
    <w:rsid w:val="00B719AE"/>
    <w:rsid w:val="00B719D4"/>
    <w:rsid w:val="00B71DDD"/>
    <w:rsid w:val="00B72084"/>
    <w:rsid w:val="00B723D1"/>
    <w:rsid w:val="00B729C2"/>
    <w:rsid w:val="00B72A39"/>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68C6"/>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5717"/>
    <w:rsid w:val="00B85E39"/>
    <w:rsid w:val="00B8694B"/>
    <w:rsid w:val="00B86DA2"/>
    <w:rsid w:val="00B86E6F"/>
    <w:rsid w:val="00B87270"/>
    <w:rsid w:val="00B8758A"/>
    <w:rsid w:val="00B903D6"/>
    <w:rsid w:val="00B907D7"/>
    <w:rsid w:val="00B90974"/>
    <w:rsid w:val="00B90D7F"/>
    <w:rsid w:val="00B91229"/>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132"/>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84E"/>
    <w:rsid w:val="00BA3B74"/>
    <w:rsid w:val="00BA5099"/>
    <w:rsid w:val="00BA59BB"/>
    <w:rsid w:val="00BA59DE"/>
    <w:rsid w:val="00BA5CA9"/>
    <w:rsid w:val="00BA5F12"/>
    <w:rsid w:val="00BA62B9"/>
    <w:rsid w:val="00BA6BDB"/>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8DA"/>
    <w:rsid w:val="00BC7DFC"/>
    <w:rsid w:val="00BD07CB"/>
    <w:rsid w:val="00BD0BC0"/>
    <w:rsid w:val="00BD0EB3"/>
    <w:rsid w:val="00BD0F13"/>
    <w:rsid w:val="00BD0FB8"/>
    <w:rsid w:val="00BD12EE"/>
    <w:rsid w:val="00BD1843"/>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03"/>
    <w:rsid w:val="00BF4F32"/>
    <w:rsid w:val="00BF522B"/>
    <w:rsid w:val="00BF5458"/>
    <w:rsid w:val="00BF5472"/>
    <w:rsid w:val="00BF5B3F"/>
    <w:rsid w:val="00BF60DE"/>
    <w:rsid w:val="00BF6381"/>
    <w:rsid w:val="00BF6BDA"/>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2B1"/>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593"/>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D67"/>
    <w:rsid w:val="00C35E8E"/>
    <w:rsid w:val="00C36329"/>
    <w:rsid w:val="00C3638C"/>
    <w:rsid w:val="00C367B1"/>
    <w:rsid w:val="00C36943"/>
    <w:rsid w:val="00C37170"/>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68B"/>
    <w:rsid w:val="00C428B8"/>
    <w:rsid w:val="00C428C1"/>
    <w:rsid w:val="00C4341E"/>
    <w:rsid w:val="00C43888"/>
    <w:rsid w:val="00C43D5E"/>
    <w:rsid w:val="00C4423C"/>
    <w:rsid w:val="00C44584"/>
    <w:rsid w:val="00C44B68"/>
    <w:rsid w:val="00C452B8"/>
    <w:rsid w:val="00C45462"/>
    <w:rsid w:val="00C45645"/>
    <w:rsid w:val="00C458C0"/>
    <w:rsid w:val="00C45C92"/>
    <w:rsid w:val="00C45E7F"/>
    <w:rsid w:val="00C4681B"/>
    <w:rsid w:val="00C469A2"/>
    <w:rsid w:val="00C46B10"/>
    <w:rsid w:val="00C46D23"/>
    <w:rsid w:val="00C46E28"/>
    <w:rsid w:val="00C4711B"/>
    <w:rsid w:val="00C47210"/>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348"/>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A92"/>
    <w:rsid w:val="00C71CDE"/>
    <w:rsid w:val="00C71F22"/>
    <w:rsid w:val="00C723D1"/>
    <w:rsid w:val="00C724E6"/>
    <w:rsid w:val="00C72A43"/>
    <w:rsid w:val="00C72E2D"/>
    <w:rsid w:val="00C72E8C"/>
    <w:rsid w:val="00C72EBD"/>
    <w:rsid w:val="00C72FE8"/>
    <w:rsid w:val="00C73187"/>
    <w:rsid w:val="00C731C2"/>
    <w:rsid w:val="00C73525"/>
    <w:rsid w:val="00C7363A"/>
    <w:rsid w:val="00C743B1"/>
    <w:rsid w:val="00C74B7A"/>
    <w:rsid w:val="00C74B9B"/>
    <w:rsid w:val="00C7505D"/>
    <w:rsid w:val="00C75068"/>
    <w:rsid w:val="00C75235"/>
    <w:rsid w:val="00C754AB"/>
    <w:rsid w:val="00C7563D"/>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49"/>
    <w:rsid w:val="00C8438C"/>
    <w:rsid w:val="00C845B0"/>
    <w:rsid w:val="00C846CB"/>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AEA"/>
    <w:rsid w:val="00C92DB3"/>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82F"/>
    <w:rsid w:val="00CA5A2D"/>
    <w:rsid w:val="00CA609A"/>
    <w:rsid w:val="00CA60A5"/>
    <w:rsid w:val="00CA6281"/>
    <w:rsid w:val="00CA62C6"/>
    <w:rsid w:val="00CA68C1"/>
    <w:rsid w:val="00CA6F31"/>
    <w:rsid w:val="00CA7533"/>
    <w:rsid w:val="00CA7693"/>
    <w:rsid w:val="00CA7A23"/>
    <w:rsid w:val="00CA7BA1"/>
    <w:rsid w:val="00CB017D"/>
    <w:rsid w:val="00CB0198"/>
    <w:rsid w:val="00CB0596"/>
    <w:rsid w:val="00CB17AC"/>
    <w:rsid w:val="00CB1CF3"/>
    <w:rsid w:val="00CB25C3"/>
    <w:rsid w:val="00CB320A"/>
    <w:rsid w:val="00CB321E"/>
    <w:rsid w:val="00CB3235"/>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2D18"/>
    <w:rsid w:val="00CC3143"/>
    <w:rsid w:val="00CC33C3"/>
    <w:rsid w:val="00CC437A"/>
    <w:rsid w:val="00CC45A1"/>
    <w:rsid w:val="00CC5200"/>
    <w:rsid w:val="00CC573E"/>
    <w:rsid w:val="00CC6049"/>
    <w:rsid w:val="00CC62C9"/>
    <w:rsid w:val="00CC6730"/>
    <w:rsid w:val="00CC6823"/>
    <w:rsid w:val="00CC691D"/>
    <w:rsid w:val="00CC7D03"/>
    <w:rsid w:val="00CD0231"/>
    <w:rsid w:val="00CD030E"/>
    <w:rsid w:val="00CD0834"/>
    <w:rsid w:val="00CD09C9"/>
    <w:rsid w:val="00CD0DDC"/>
    <w:rsid w:val="00CD10CA"/>
    <w:rsid w:val="00CD1365"/>
    <w:rsid w:val="00CD1727"/>
    <w:rsid w:val="00CD174F"/>
    <w:rsid w:val="00CD186D"/>
    <w:rsid w:val="00CD1954"/>
    <w:rsid w:val="00CD1F26"/>
    <w:rsid w:val="00CD1F37"/>
    <w:rsid w:val="00CD22E7"/>
    <w:rsid w:val="00CD2B61"/>
    <w:rsid w:val="00CD314A"/>
    <w:rsid w:val="00CD31D1"/>
    <w:rsid w:val="00CD32B0"/>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75"/>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84"/>
    <w:rsid w:val="00D066D4"/>
    <w:rsid w:val="00D06EC0"/>
    <w:rsid w:val="00D06EF0"/>
    <w:rsid w:val="00D06F54"/>
    <w:rsid w:val="00D07083"/>
    <w:rsid w:val="00D0795F"/>
    <w:rsid w:val="00D07CCE"/>
    <w:rsid w:val="00D10554"/>
    <w:rsid w:val="00D10B86"/>
    <w:rsid w:val="00D118A6"/>
    <w:rsid w:val="00D11D61"/>
    <w:rsid w:val="00D1239C"/>
    <w:rsid w:val="00D12C1F"/>
    <w:rsid w:val="00D12D89"/>
    <w:rsid w:val="00D12E1C"/>
    <w:rsid w:val="00D12E9D"/>
    <w:rsid w:val="00D12F23"/>
    <w:rsid w:val="00D131C9"/>
    <w:rsid w:val="00D13345"/>
    <w:rsid w:val="00D13503"/>
    <w:rsid w:val="00D1411C"/>
    <w:rsid w:val="00D142B9"/>
    <w:rsid w:val="00D144EC"/>
    <w:rsid w:val="00D14549"/>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208"/>
    <w:rsid w:val="00D235E6"/>
    <w:rsid w:val="00D23F87"/>
    <w:rsid w:val="00D24F8A"/>
    <w:rsid w:val="00D251A1"/>
    <w:rsid w:val="00D251B1"/>
    <w:rsid w:val="00D25372"/>
    <w:rsid w:val="00D255F3"/>
    <w:rsid w:val="00D25652"/>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ADF"/>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9AD"/>
    <w:rsid w:val="00D51E90"/>
    <w:rsid w:val="00D52439"/>
    <w:rsid w:val="00D52853"/>
    <w:rsid w:val="00D52854"/>
    <w:rsid w:val="00D528F6"/>
    <w:rsid w:val="00D52BBE"/>
    <w:rsid w:val="00D53359"/>
    <w:rsid w:val="00D5364A"/>
    <w:rsid w:val="00D537D5"/>
    <w:rsid w:val="00D538C3"/>
    <w:rsid w:val="00D53A86"/>
    <w:rsid w:val="00D53D9C"/>
    <w:rsid w:val="00D544E2"/>
    <w:rsid w:val="00D546D6"/>
    <w:rsid w:val="00D54B1C"/>
    <w:rsid w:val="00D55715"/>
    <w:rsid w:val="00D5591F"/>
    <w:rsid w:val="00D55CF0"/>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6A3A"/>
    <w:rsid w:val="00D6765B"/>
    <w:rsid w:val="00D677CC"/>
    <w:rsid w:val="00D678D5"/>
    <w:rsid w:val="00D67947"/>
    <w:rsid w:val="00D67FA4"/>
    <w:rsid w:val="00D70292"/>
    <w:rsid w:val="00D70AED"/>
    <w:rsid w:val="00D71001"/>
    <w:rsid w:val="00D712B2"/>
    <w:rsid w:val="00D720AD"/>
    <w:rsid w:val="00D721FE"/>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49A"/>
    <w:rsid w:val="00D75813"/>
    <w:rsid w:val="00D75B43"/>
    <w:rsid w:val="00D76001"/>
    <w:rsid w:val="00D777F1"/>
    <w:rsid w:val="00D77AA2"/>
    <w:rsid w:val="00D77CF2"/>
    <w:rsid w:val="00D809A5"/>
    <w:rsid w:val="00D80CB5"/>
    <w:rsid w:val="00D81B87"/>
    <w:rsid w:val="00D81E3D"/>
    <w:rsid w:val="00D82935"/>
    <w:rsid w:val="00D82EA1"/>
    <w:rsid w:val="00D830E2"/>
    <w:rsid w:val="00D83168"/>
    <w:rsid w:val="00D84172"/>
    <w:rsid w:val="00D84964"/>
    <w:rsid w:val="00D84A09"/>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AEC"/>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2F8"/>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A7D82"/>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3F35"/>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0F"/>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52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8E"/>
    <w:rsid w:val="00E022A4"/>
    <w:rsid w:val="00E026CD"/>
    <w:rsid w:val="00E02E2C"/>
    <w:rsid w:val="00E03046"/>
    <w:rsid w:val="00E034B8"/>
    <w:rsid w:val="00E0386C"/>
    <w:rsid w:val="00E03C94"/>
    <w:rsid w:val="00E03D4A"/>
    <w:rsid w:val="00E03D72"/>
    <w:rsid w:val="00E043B8"/>
    <w:rsid w:val="00E0515D"/>
    <w:rsid w:val="00E05200"/>
    <w:rsid w:val="00E052BD"/>
    <w:rsid w:val="00E0556E"/>
    <w:rsid w:val="00E05CF4"/>
    <w:rsid w:val="00E05FE1"/>
    <w:rsid w:val="00E064DB"/>
    <w:rsid w:val="00E07930"/>
    <w:rsid w:val="00E07A26"/>
    <w:rsid w:val="00E07EA4"/>
    <w:rsid w:val="00E104D7"/>
    <w:rsid w:val="00E107F1"/>
    <w:rsid w:val="00E10842"/>
    <w:rsid w:val="00E10B91"/>
    <w:rsid w:val="00E10CCC"/>
    <w:rsid w:val="00E110D5"/>
    <w:rsid w:val="00E115CC"/>
    <w:rsid w:val="00E11C1B"/>
    <w:rsid w:val="00E11F20"/>
    <w:rsid w:val="00E122C6"/>
    <w:rsid w:val="00E125B8"/>
    <w:rsid w:val="00E12CB1"/>
    <w:rsid w:val="00E12EEB"/>
    <w:rsid w:val="00E130A4"/>
    <w:rsid w:val="00E13162"/>
    <w:rsid w:val="00E132E5"/>
    <w:rsid w:val="00E134DE"/>
    <w:rsid w:val="00E140B7"/>
    <w:rsid w:val="00E14A58"/>
    <w:rsid w:val="00E14D69"/>
    <w:rsid w:val="00E156F7"/>
    <w:rsid w:val="00E157D2"/>
    <w:rsid w:val="00E15A13"/>
    <w:rsid w:val="00E16817"/>
    <w:rsid w:val="00E16DD1"/>
    <w:rsid w:val="00E1736F"/>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020"/>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31C"/>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2EA4"/>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468"/>
    <w:rsid w:val="00E767CD"/>
    <w:rsid w:val="00E7692D"/>
    <w:rsid w:val="00E7697B"/>
    <w:rsid w:val="00E769A4"/>
    <w:rsid w:val="00E769B8"/>
    <w:rsid w:val="00E76E39"/>
    <w:rsid w:val="00E76F80"/>
    <w:rsid w:val="00E7732E"/>
    <w:rsid w:val="00E77BF9"/>
    <w:rsid w:val="00E809F6"/>
    <w:rsid w:val="00E80CBE"/>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29"/>
    <w:rsid w:val="00E92EA9"/>
    <w:rsid w:val="00E934CC"/>
    <w:rsid w:val="00E93879"/>
    <w:rsid w:val="00E93BE1"/>
    <w:rsid w:val="00E93FBC"/>
    <w:rsid w:val="00E94018"/>
    <w:rsid w:val="00E945C5"/>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392"/>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35C"/>
    <w:rsid w:val="00EC4A71"/>
    <w:rsid w:val="00EC4BB6"/>
    <w:rsid w:val="00EC4FE5"/>
    <w:rsid w:val="00EC541E"/>
    <w:rsid w:val="00EC722D"/>
    <w:rsid w:val="00EC7E5D"/>
    <w:rsid w:val="00ED0176"/>
    <w:rsid w:val="00ED0294"/>
    <w:rsid w:val="00ED098A"/>
    <w:rsid w:val="00ED11DE"/>
    <w:rsid w:val="00ED14A6"/>
    <w:rsid w:val="00ED1659"/>
    <w:rsid w:val="00ED17DF"/>
    <w:rsid w:val="00ED1928"/>
    <w:rsid w:val="00ED1B9E"/>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AA1"/>
    <w:rsid w:val="00EE5D13"/>
    <w:rsid w:val="00EE5F18"/>
    <w:rsid w:val="00EE64DE"/>
    <w:rsid w:val="00EE669D"/>
    <w:rsid w:val="00EE66A9"/>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633"/>
    <w:rsid w:val="00F058AE"/>
    <w:rsid w:val="00F05A04"/>
    <w:rsid w:val="00F060B6"/>
    <w:rsid w:val="00F0617F"/>
    <w:rsid w:val="00F06747"/>
    <w:rsid w:val="00F0762C"/>
    <w:rsid w:val="00F07EED"/>
    <w:rsid w:val="00F10070"/>
    <w:rsid w:val="00F1039D"/>
    <w:rsid w:val="00F10EBF"/>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C66"/>
    <w:rsid w:val="00F23DA8"/>
    <w:rsid w:val="00F23FB0"/>
    <w:rsid w:val="00F24107"/>
    <w:rsid w:val="00F24585"/>
    <w:rsid w:val="00F24868"/>
    <w:rsid w:val="00F24CC9"/>
    <w:rsid w:val="00F24CE3"/>
    <w:rsid w:val="00F25455"/>
    <w:rsid w:val="00F256E8"/>
    <w:rsid w:val="00F25859"/>
    <w:rsid w:val="00F26057"/>
    <w:rsid w:val="00F26517"/>
    <w:rsid w:val="00F267F6"/>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AC2"/>
    <w:rsid w:val="00F45CC2"/>
    <w:rsid w:val="00F46043"/>
    <w:rsid w:val="00F465BF"/>
    <w:rsid w:val="00F46658"/>
    <w:rsid w:val="00F46705"/>
    <w:rsid w:val="00F46FE0"/>
    <w:rsid w:val="00F4706D"/>
    <w:rsid w:val="00F470DF"/>
    <w:rsid w:val="00F471A4"/>
    <w:rsid w:val="00F474B5"/>
    <w:rsid w:val="00F477DD"/>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239"/>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715"/>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3C98"/>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950"/>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afa">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9"/>
    <w:locked/>
    <w:rsid w:val="0073275A"/>
    <w:rPr>
      <w:rFonts w:ascii="Times New Roman" w:hAnsi="Times New Roman"/>
      <w:i/>
      <w:iCs/>
      <w:color w:val="44546A" w:themeColor="text2"/>
      <w:sz w:val="18"/>
      <w:szCs w:val="18"/>
      <w:lang w:val="en-GB"/>
    </w:rPr>
  </w:style>
  <w:style w:type="paragraph" w:customStyle="1" w:styleId="References">
    <w:name w:val="References"/>
    <w:basedOn w:val="a"/>
    <w:rsid w:val="0073275A"/>
    <w:pPr>
      <w:numPr>
        <w:numId w:val="44"/>
      </w:numPr>
      <w:overflowPunct/>
      <w:adjustRightInd/>
      <w:snapToGrid w:val="0"/>
      <w:spacing w:after="60" w:line="240" w:lineRule="auto"/>
      <w:textAlignment w:val="auto"/>
    </w:pPr>
    <w:rPr>
      <w:sz w:val="20"/>
      <w:szCs w:val="16"/>
      <w:lang w:val="en-US" w:eastAsia="en-US"/>
    </w:rPr>
  </w:style>
  <w:style w:type="character" w:customStyle="1" w:styleId="B10">
    <w:name w:val="B1 (文字)"/>
    <w:qFormat/>
    <w:locked/>
    <w:rsid w:val="0073275A"/>
    <w:rPr>
      <w:rFonts w:ascii="Times New Roman" w:eastAsia="MS Mincho" w:hAnsi="Times New Roman"/>
      <w:lang w:val="en-GB" w:eastAsia="en-US"/>
    </w:rPr>
  </w:style>
  <w:style w:type="character" w:styleId="afb">
    <w:name w:val="Emphasis"/>
    <w:basedOn w:val="a0"/>
    <w:uiPriority w:val="20"/>
    <w:qFormat/>
    <w:rsid w:val="007327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9259">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98862642">
      <w:bodyDiv w:val="1"/>
      <w:marLeft w:val="0"/>
      <w:marRight w:val="0"/>
      <w:marTop w:val="0"/>
      <w:marBottom w:val="0"/>
      <w:divBdr>
        <w:top w:val="none" w:sz="0" w:space="0" w:color="auto"/>
        <w:left w:val="none" w:sz="0" w:space="0" w:color="auto"/>
        <w:bottom w:val="none" w:sz="0" w:space="0" w:color="auto"/>
        <w:right w:val="none" w:sz="0" w:space="0" w:color="auto"/>
      </w:divBdr>
    </w:div>
    <w:div w:id="445197168">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9328909">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3044887">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4345">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7AA21-4443-4645-9BA7-8607AA409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李娜-5G</cp:lastModifiedBy>
  <cp:revision>2</cp:revision>
  <cp:lastPrinted>2018-04-04T09:40:00Z</cp:lastPrinted>
  <dcterms:created xsi:type="dcterms:W3CDTF">2021-01-18T10:50:00Z</dcterms:created>
  <dcterms:modified xsi:type="dcterms:W3CDTF">2021-01-18T10:50:00Z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